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E096A" w14:textId="63C0C07B" w:rsidR="00433874" w:rsidRDefault="007F694A" w:rsidP="00433874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3874">
        <w:rPr>
          <w:rFonts w:ascii="Times New Roman" w:hAnsi="Times New Roman" w:cs="Times New Roman"/>
          <w:b/>
          <w:bCs/>
          <w:sz w:val="24"/>
          <w:szCs w:val="24"/>
        </w:rPr>
        <w:t>Załącznik nr 1 do SWZ</w:t>
      </w:r>
    </w:p>
    <w:p w14:paraId="6574EA73" w14:textId="77777777" w:rsidR="00433874" w:rsidRDefault="00433874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24C807" w14:textId="30289F25" w:rsidR="00B6620F" w:rsidRPr="00A53CBA" w:rsidRDefault="00B6620F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3CBA">
        <w:rPr>
          <w:rFonts w:ascii="Times New Roman" w:hAnsi="Times New Roman" w:cs="Times New Roman"/>
          <w:b/>
          <w:bCs/>
          <w:sz w:val="24"/>
          <w:szCs w:val="24"/>
        </w:rPr>
        <w:t>SZCZEGÓŁOWY OPIS PRZEDMIOTU ZAMÓWIENIA</w:t>
      </w:r>
    </w:p>
    <w:p w14:paraId="301A8850" w14:textId="77777777" w:rsidR="005239AD" w:rsidRPr="00A53CBA" w:rsidRDefault="005239AD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35F351" w14:textId="113EA9D2" w:rsidR="006031A1" w:rsidRPr="00A53CBA" w:rsidRDefault="00B158F3" w:rsidP="006031A1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Przedmiotem zamówienia </w:t>
      </w:r>
      <w:r w:rsidR="003A66F0" w:rsidRPr="00A53CBA">
        <w:rPr>
          <w:rFonts w:ascii="Times New Roman" w:hAnsi="Times New Roman" w:cs="Times New Roman"/>
          <w:sz w:val="24"/>
          <w:szCs w:val="24"/>
        </w:rPr>
        <w:t>jest wykonanie robót</w:t>
      </w:r>
      <w:r w:rsidRPr="00A53CBA">
        <w:rPr>
          <w:rFonts w:ascii="Times New Roman" w:hAnsi="Times New Roman" w:cs="Times New Roman"/>
          <w:sz w:val="24"/>
          <w:szCs w:val="24"/>
        </w:rPr>
        <w:t xml:space="preserve"> budowlan</w:t>
      </w:r>
      <w:r w:rsidR="003A66F0" w:rsidRPr="00A53CBA">
        <w:rPr>
          <w:rFonts w:ascii="Times New Roman" w:hAnsi="Times New Roman" w:cs="Times New Roman"/>
          <w:sz w:val="24"/>
          <w:szCs w:val="24"/>
        </w:rPr>
        <w:t>ych</w:t>
      </w:r>
      <w:r w:rsidRPr="00A53CBA">
        <w:rPr>
          <w:rFonts w:ascii="Times New Roman" w:hAnsi="Times New Roman" w:cs="Times New Roman"/>
          <w:sz w:val="24"/>
          <w:szCs w:val="24"/>
        </w:rPr>
        <w:t xml:space="preserve"> polegając</w:t>
      </w:r>
      <w:r w:rsidR="003A66F0" w:rsidRPr="00A53CBA">
        <w:rPr>
          <w:rFonts w:ascii="Times New Roman" w:hAnsi="Times New Roman" w:cs="Times New Roman"/>
          <w:sz w:val="24"/>
          <w:szCs w:val="24"/>
        </w:rPr>
        <w:t>ych</w:t>
      </w:r>
      <w:r w:rsidRPr="00A53CBA">
        <w:rPr>
          <w:rFonts w:ascii="Times New Roman" w:hAnsi="Times New Roman" w:cs="Times New Roman"/>
          <w:sz w:val="24"/>
          <w:szCs w:val="24"/>
        </w:rPr>
        <w:t xml:space="preserve"> na przebudowie ul. Wolności i ul. Jana Pawła II wraz z rozbudową o dodatkowy odcinek </w:t>
      </w:r>
      <w:r w:rsidR="00EB55F1" w:rsidRPr="00A53CBA">
        <w:rPr>
          <w:rFonts w:ascii="Times New Roman" w:hAnsi="Times New Roman" w:cs="Times New Roman"/>
          <w:sz w:val="24"/>
          <w:szCs w:val="24"/>
        </w:rPr>
        <w:br/>
      </w:r>
      <w:r w:rsidRPr="00A53CBA">
        <w:rPr>
          <w:rFonts w:ascii="Times New Roman" w:hAnsi="Times New Roman" w:cs="Times New Roman"/>
          <w:sz w:val="24"/>
          <w:szCs w:val="24"/>
        </w:rPr>
        <w:t>ul. Wolności stanowiący drogę bez przejazdu z miejscami parkingowymi w m. Chociwel. Zakres przebudowy</w:t>
      </w:r>
      <w:r w:rsidR="003A66F0" w:rsidRPr="00A53CBA">
        <w:rPr>
          <w:rFonts w:ascii="Times New Roman" w:hAnsi="Times New Roman" w:cs="Times New Roman"/>
          <w:sz w:val="24"/>
          <w:szCs w:val="24"/>
        </w:rPr>
        <w:t xml:space="preserve"> </w:t>
      </w:r>
      <w:r w:rsidRPr="00A53CBA">
        <w:rPr>
          <w:rFonts w:ascii="Times New Roman" w:hAnsi="Times New Roman" w:cs="Times New Roman"/>
          <w:sz w:val="24"/>
          <w:szCs w:val="24"/>
        </w:rPr>
        <w:t>z rozbudową obejmuje wykonanie nowych konstrukcji jezdni wraz</w:t>
      </w:r>
      <w:r w:rsidR="003A66F0" w:rsidRPr="00A53CB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53CBA">
        <w:rPr>
          <w:rFonts w:ascii="Times New Roman" w:hAnsi="Times New Roman" w:cs="Times New Roman"/>
          <w:sz w:val="24"/>
          <w:szCs w:val="24"/>
        </w:rPr>
        <w:t xml:space="preserve"> z chodnikami, zjazdami do przyległych posesji i skrzyżowaniami z DK20, na odcinkach </w:t>
      </w:r>
      <w:r w:rsidR="003A66F0" w:rsidRPr="00A53CB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53CBA">
        <w:rPr>
          <w:rFonts w:ascii="Times New Roman" w:hAnsi="Times New Roman" w:cs="Times New Roman"/>
          <w:sz w:val="24"/>
          <w:szCs w:val="24"/>
        </w:rPr>
        <w:t>o łącznej długości ok. 717.53</w:t>
      </w:r>
      <w:r w:rsidR="00EB55F1" w:rsidRPr="00A53C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CBA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Pr="00A53CBA">
        <w:rPr>
          <w:rFonts w:ascii="Times New Roman" w:hAnsi="Times New Roman" w:cs="Times New Roman"/>
          <w:sz w:val="24"/>
          <w:szCs w:val="24"/>
        </w:rPr>
        <w:t xml:space="preserve">. W zakres wymienionych odcinków wchodzi </w:t>
      </w:r>
      <w:r w:rsidR="00EB55F1" w:rsidRPr="00A53CBA">
        <w:rPr>
          <w:rFonts w:ascii="Times New Roman" w:hAnsi="Times New Roman" w:cs="Times New Roman"/>
          <w:sz w:val="24"/>
          <w:szCs w:val="24"/>
        </w:rPr>
        <w:br/>
      </w:r>
      <w:r w:rsidRPr="00A53CBA">
        <w:rPr>
          <w:rFonts w:ascii="Times New Roman" w:hAnsi="Times New Roman" w:cs="Times New Roman"/>
          <w:sz w:val="24"/>
          <w:szCs w:val="24"/>
        </w:rPr>
        <w:t>ul. Wolności od istniejącego skrzyżowania z DK20 (km 25+280.00) do placu do zawracania oraz ul. Jana Pawła II od skrzyżowania z ul. Wolności do istniejącego skrzyżowania z DK 20 (km 25+740.00). Przebudowa z rozbudową powyższych ulic ma za zadanie odseparowanie ruchu pieszych od ruchu samochodowego, odtworzenie zniszczonych konstrukcji drogowych oraz wykonanie nowej nawierzchni drogowej na zjazdach, zatokach parkingowyc</w:t>
      </w:r>
      <w:r w:rsidR="003A66F0" w:rsidRPr="00A53CBA">
        <w:rPr>
          <w:rFonts w:ascii="Times New Roman" w:hAnsi="Times New Roman" w:cs="Times New Roman"/>
          <w:sz w:val="24"/>
          <w:szCs w:val="24"/>
        </w:rPr>
        <w:t>h</w:t>
      </w:r>
      <w:r w:rsidRPr="00A53CBA">
        <w:rPr>
          <w:rFonts w:ascii="Times New Roman" w:hAnsi="Times New Roman" w:cs="Times New Roman"/>
          <w:sz w:val="24"/>
          <w:szCs w:val="24"/>
        </w:rPr>
        <w:t xml:space="preserve"> i pozostałych skrzyżowaniach. Inwestycja obejmuje również budowę kanalizacji deszczowej, oświetlenia ulicznego oraz usunięcie kolizji </w:t>
      </w:r>
      <w:r w:rsidR="00EB55F1" w:rsidRPr="00A53CBA">
        <w:rPr>
          <w:rFonts w:ascii="Times New Roman" w:hAnsi="Times New Roman" w:cs="Times New Roman"/>
          <w:sz w:val="24"/>
          <w:szCs w:val="24"/>
        </w:rPr>
        <w:br/>
      </w:r>
      <w:r w:rsidRPr="00A53CBA">
        <w:rPr>
          <w:rFonts w:ascii="Times New Roman" w:hAnsi="Times New Roman" w:cs="Times New Roman"/>
          <w:sz w:val="24"/>
          <w:szCs w:val="24"/>
        </w:rPr>
        <w:t>z istniejącą infrastrukturą techniczną zlokalizowaną w pasie drogowym.</w:t>
      </w:r>
    </w:p>
    <w:p w14:paraId="03E5DA5D" w14:textId="03DBD4E4" w:rsidR="006031A1" w:rsidRPr="00A53CBA" w:rsidRDefault="00B158F3" w:rsidP="006031A1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W chwili obecnej tereny przeznaczone pod inwestycję są terenami utwardzonymi prefabrykowanymi płytami betonowymi (trylinka) w części pokrytymi cienką warstwą bitumiczną. Istniejące chodniki wykonane są z płyt betonowych i zdegradowanej nawierzchni bitumicznej. Odcinek drogi zlokalizowany wzdłuż ogrodzenia cmentarza o szerokości ok. 4.0</w:t>
      </w:r>
      <w:r w:rsidR="00EB55F1" w:rsidRPr="00A53CBA">
        <w:rPr>
          <w:rFonts w:ascii="Times New Roman" w:hAnsi="Times New Roman" w:cs="Times New Roman"/>
          <w:sz w:val="24"/>
          <w:szCs w:val="24"/>
        </w:rPr>
        <w:t xml:space="preserve"> </w:t>
      </w:r>
      <w:r w:rsidRPr="00A53CBA">
        <w:rPr>
          <w:rFonts w:ascii="Times New Roman" w:hAnsi="Times New Roman" w:cs="Times New Roman"/>
          <w:sz w:val="24"/>
          <w:szCs w:val="24"/>
        </w:rPr>
        <w:t>m posiada nawierzchnię gruntową zakończoną na skrzyżowaniu z DK 20 (km 25+843) zjazdem indywidualnym wykonanym z kostki betonowej.</w:t>
      </w:r>
      <w:r w:rsidR="003A66F0" w:rsidRPr="00A53CBA">
        <w:rPr>
          <w:rFonts w:ascii="Times New Roman" w:hAnsi="Times New Roman" w:cs="Times New Roman"/>
          <w:sz w:val="24"/>
          <w:szCs w:val="24"/>
        </w:rPr>
        <w:t xml:space="preserve"> W ciągu ulic Wolności i Jana Pawła II istnieje sieć oświetlenia ulicznego stanowiąca własność firmy ENEA Oświetlenie </w:t>
      </w:r>
      <w:r w:rsidR="00EB55F1" w:rsidRPr="00A53CBA">
        <w:rPr>
          <w:rFonts w:ascii="Times New Roman" w:hAnsi="Times New Roman" w:cs="Times New Roman"/>
          <w:sz w:val="24"/>
          <w:szCs w:val="24"/>
        </w:rPr>
        <w:t>S</w:t>
      </w:r>
      <w:r w:rsidR="003A66F0" w:rsidRPr="00A53CBA">
        <w:rPr>
          <w:rFonts w:ascii="Times New Roman" w:hAnsi="Times New Roman" w:cs="Times New Roman"/>
          <w:sz w:val="24"/>
          <w:szCs w:val="24"/>
        </w:rPr>
        <w:t>p. z o.o. Wzdłuż ulicy</w:t>
      </w:r>
      <w:r w:rsidR="005A2C33" w:rsidRPr="00A53CBA">
        <w:rPr>
          <w:rFonts w:ascii="Times New Roman" w:hAnsi="Times New Roman" w:cs="Times New Roman"/>
          <w:sz w:val="24"/>
          <w:szCs w:val="24"/>
        </w:rPr>
        <w:t xml:space="preserve"> </w:t>
      </w:r>
      <w:r w:rsidR="003A66F0" w:rsidRPr="00A53CBA">
        <w:rPr>
          <w:rFonts w:ascii="Times New Roman" w:hAnsi="Times New Roman" w:cs="Times New Roman"/>
          <w:sz w:val="24"/>
          <w:szCs w:val="24"/>
        </w:rPr>
        <w:t>Wolności przebiegają dwa obwody oświetleniowe. Po stronie północnej ulicy Wolności przebiega linia kablowa (YAKY 4x25mm2) zasilająca słupy stalowe z oprawami ze źródłem światła sodowym. Po stronie południowej ulicy Wolności przebiega napowietrzna linia oświetleniowa (AL 1x25mm2) zamontowana na słupach betonowych (typu ŻN) – sieci wspólnej 0,4kV własność ENEA Operator Sp. z o.o. Przedmiotowa linia zasila oświetlenie ulic Kwiatowej i Nadjeziornej. Ww</w:t>
      </w:r>
      <w:r w:rsidR="005A2C33" w:rsidRPr="00A53CBA">
        <w:rPr>
          <w:rFonts w:ascii="Times New Roman" w:hAnsi="Times New Roman" w:cs="Times New Roman"/>
          <w:sz w:val="24"/>
          <w:szCs w:val="24"/>
        </w:rPr>
        <w:t>.</w:t>
      </w:r>
      <w:r w:rsidR="003A66F0" w:rsidRPr="00A53CBA">
        <w:rPr>
          <w:rFonts w:ascii="Times New Roman" w:hAnsi="Times New Roman" w:cs="Times New Roman"/>
          <w:sz w:val="24"/>
          <w:szCs w:val="24"/>
        </w:rPr>
        <w:t xml:space="preserve"> obwody zasilane są z istniejącej szafy oświetlenia ulicznego nr SO-029, która znajduje się w rejonie skrzyżowania ulic Wolności i Armii Krajowej przy </w:t>
      </w:r>
      <w:r w:rsidR="005A2C33" w:rsidRPr="00A53CBA">
        <w:rPr>
          <w:rFonts w:ascii="Times New Roman" w:hAnsi="Times New Roman" w:cs="Times New Roman"/>
          <w:sz w:val="24"/>
          <w:szCs w:val="24"/>
        </w:rPr>
        <w:t>P</w:t>
      </w:r>
      <w:r w:rsidR="003A66F0" w:rsidRPr="00A53CBA">
        <w:rPr>
          <w:rFonts w:ascii="Times New Roman" w:hAnsi="Times New Roman" w:cs="Times New Roman"/>
          <w:sz w:val="24"/>
          <w:szCs w:val="24"/>
        </w:rPr>
        <w:t xml:space="preserve">osterunku Policji. W ciągu ulicy Jana Pawła II istnieje napowietrzna sieć oświetlenia ulicznego zabudowana na słupach betonowych (typu ŻN) – sieci wspólnej 0,4kV własność ENEA Operator Sp. z o.o. Oświetlenie zasilane jest z istniejącej szafy oświetlenia ulicznego nr. SO-031 zabudowanej w rejonie skrzyżowania ulic Armii Krajowej (bud. nr. 88) i Jana Pawła II. Istniejące oświetlenie nie zapewnia prawidłowego oświetlenia ulic, koliduje z projektowanym zakresem przebudowy oraz jest wykonane przy wykorzystaniu energochłonnych opraw oświetleniowych.  </w:t>
      </w:r>
      <w:r w:rsidR="006031A1" w:rsidRPr="00A53CBA">
        <w:rPr>
          <w:rFonts w:ascii="Times New Roman" w:hAnsi="Times New Roman" w:cs="Times New Roman"/>
          <w:sz w:val="24"/>
          <w:szCs w:val="24"/>
        </w:rPr>
        <w:t xml:space="preserve">Ponadto </w:t>
      </w:r>
      <w:r w:rsidR="005A2C33" w:rsidRPr="00A53CBA">
        <w:rPr>
          <w:rFonts w:ascii="Times New Roman" w:hAnsi="Times New Roman" w:cs="Times New Roman"/>
          <w:sz w:val="24"/>
          <w:szCs w:val="24"/>
        </w:rPr>
        <w:t>w</w:t>
      </w:r>
      <w:r w:rsidR="006031A1" w:rsidRPr="00A53CBA">
        <w:rPr>
          <w:rFonts w:ascii="Times New Roman" w:hAnsi="Times New Roman" w:cs="Times New Roman"/>
          <w:sz w:val="24"/>
          <w:szCs w:val="24"/>
        </w:rPr>
        <w:t xml:space="preserve"> drodze znajduje się kanalizacja telekomunikacyjna oraz kable doziemne Orange Polska S.A., brak jest kanału technologicznego należącego do zarządcy drogi.</w:t>
      </w:r>
    </w:p>
    <w:p w14:paraId="19E32E0C" w14:textId="77777777" w:rsidR="006031A1" w:rsidRPr="00A53CBA" w:rsidRDefault="00CC55D8" w:rsidP="006031A1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Zadanie realizowane jest na podstawie dokumentacji projektowej </w:t>
      </w:r>
      <w:r w:rsidR="00D122C5" w:rsidRPr="00A53CBA">
        <w:rPr>
          <w:rFonts w:ascii="Times New Roman" w:hAnsi="Times New Roman" w:cs="Times New Roman"/>
          <w:sz w:val="24"/>
          <w:szCs w:val="24"/>
        </w:rPr>
        <w:t>„</w:t>
      </w:r>
      <w:r w:rsidR="00B158F3" w:rsidRPr="00A53CBA">
        <w:rPr>
          <w:rFonts w:ascii="Times New Roman" w:hAnsi="Times New Roman" w:cs="Times New Roman"/>
          <w:sz w:val="24"/>
          <w:szCs w:val="24"/>
        </w:rPr>
        <w:t>Przebudowa                                 z rozbudową ul. Wolności i ul. Jana Pawła II w Chociwlu</w:t>
      </w:r>
      <w:r w:rsidR="00D122C5" w:rsidRPr="00A53CBA">
        <w:rPr>
          <w:rFonts w:ascii="Times New Roman" w:hAnsi="Times New Roman" w:cs="Times New Roman"/>
          <w:sz w:val="24"/>
          <w:szCs w:val="24"/>
        </w:rPr>
        <w:t>”,</w:t>
      </w:r>
      <w:r w:rsidRPr="00A53CBA">
        <w:rPr>
          <w:rFonts w:ascii="Times New Roman" w:hAnsi="Times New Roman" w:cs="Times New Roman"/>
          <w:sz w:val="24"/>
          <w:szCs w:val="24"/>
        </w:rPr>
        <w:t xml:space="preserve"> kategoria obiektu XXV, XXV</w:t>
      </w:r>
      <w:r w:rsidR="00B158F3" w:rsidRPr="00A53CBA">
        <w:rPr>
          <w:rFonts w:ascii="Times New Roman" w:hAnsi="Times New Roman" w:cs="Times New Roman"/>
          <w:sz w:val="24"/>
          <w:szCs w:val="24"/>
        </w:rPr>
        <w:t>I</w:t>
      </w:r>
      <w:r w:rsidRPr="00A53CBA">
        <w:rPr>
          <w:rFonts w:ascii="Times New Roman" w:hAnsi="Times New Roman" w:cs="Times New Roman"/>
          <w:sz w:val="24"/>
          <w:szCs w:val="24"/>
        </w:rPr>
        <w:t>, zatwierdzonej przez Starostwo Powiatowe w Stargardzie</w:t>
      </w:r>
      <w:r w:rsidR="00B158F3" w:rsidRPr="00A53CBA">
        <w:rPr>
          <w:rFonts w:ascii="Times New Roman" w:hAnsi="Times New Roman" w:cs="Times New Roman"/>
          <w:sz w:val="24"/>
          <w:szCs w:val="24"/>
        </w:rPr>
        <w:t xml:space="preserve"> decyzją nr 1/2022 o zezwoleniu na realizację inwestycji drogowej z dnia 19.01.2022 r.</w:t>
      </w:r>
    </w:p>
    <w:p w14:paraId="58D19BB9" w14:textId="6782A43A" w:rsidR="00CC55D8" w:rsidRPr="00A53CBA" w:rsidRDefault="00CC55D8" w:rsidP="006031A1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Zakres robót obejmuje</w:t>
      </w:r>
      <w:r w:rsidR="00D122C5" w:rsidRPr="00A53CBA">
        <w:rPr>
          <w:rFonts w:ascii="Times New Roman" w:hAnsi="Times New Roman" w:cs="Times New Roman"/>
          <w:sz w:val="24"/>
          <w:szCs w:val="24"/>
        </w:rPr>
        <w:t xml:space="preserve"> swoim zakresem m.in.</w:t>
      </w:r>
      <w:r w:rsidRPr="00A53CBA">
        <w:rPr>
          <w:rFonts w:ascii="Times New Roman" w:hAnsi="Times New Roman" w:cs="Times New Roman"/>
          <w:sz w:val="24"/>
          <w:szCs w:val="24"/>
        </w:rPr>
        <w:t>:</w:t>
      </w:r>
    </w:p>
    <w:p w14:paraId="7C4FE9FC" w14:textId="12BA3899" w:rsidR="00CC55D8" w:rsidRPr="00A53CBA" w:rsidRDefault="00D122C5" w:rsidP="006031A1">
      <w:pPr>
        <w:pStyle w:val="Bezodstpw"/>
        <w:numPr>
          <w:ilvl w:val="1"/>
          <w:numId w:val="45"/>
        </w:numPr>
        <w:ind w:left="851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lastRenderedPageBreak/>
        <w:t xml:space="preserve">Branża drogowa obejmuje swoim rodzajem m.in. </w:t>
      </w:r>
    </w:p>
    <w:p w14:paraId="0D19F29E" w14:textId="66DE681A" w:rsidR="00AC501E" w:rsidRPr="00A53CBA" w:rsidRDefault="00AC501E" w:rsidP="00AC501E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roboty przygotowawcze</w:t>
      </w:r>
      <w:r w:rsidR="003A66F0" w:rsidRPr="00A53CBA">
        <w:rPr>
          <w:rFonts w:ascii="Times New Roman" w:hAnsi="Times New Roman" w:cs="Times New Roman"/>
          <w:sz w:val="24"/>
          <w:szCs w:val="24"/>
        </w:rPr>
        <w:t xml:space="preserve"> tj. : odtworzenie trasy i punktów wysokościowych,</w:t>
      </w:r>
      <w:r w:rsidR="00A36612" w:rsidRPr="00A53CBA">
        <w:rPr>
          <w:rFonts w:ascii="Times New Roman" w:hAnsi="Times New Roman" w:cs="Times New Roman"/>
          <w:sz w:val="24"/>
          <w:szCs w:val="24"/>
        </w:rPr>
        <w:t xml:space="preserve"> usunięcie drzew o średnicy 14-40 cm – 20 szt</w:t>
      </w:r>
      <w:r w:rsidR="006D7D9B" w:rsidRPr="00A53CBA">
        <w:rPr>
          <w:rFonts w:ascii="Times New Roman" w:hAnsi="Times New Roman" w:cs="Times New Roman"/>
          <w:sz w:val="24"/>
          <w:szCs w:val="24"/>
        </w:rPr>
        <w:t xml:space="preserve">. </w:t>
      </w:r>
      <w:r w:rsidR="00A36612" w:rsidRPr="00A53CBA">
        <w:rPr>
          <w:rFonts w:ascii="Times New Roman" w:hAnsi="Times New Roman" w:cs="Times New Roman"/>
          <w:sz w:val="24"/>
          <w:szCs w:val="24"/>
        </w:rPr>
        <w:t xml:space="preserve">oraz o średnicy 55-80 cm -118 szt., </w:t>
      </w:r>
      <w:r w:rsidR="006D7D9B" w:rsidRPr="00A53CBA">
        <w:rPr>
          <w:rFonts w:ascii="Times New Roman" w:hAnsi="Times New Roman" w:cs="Times New Roman"/>
          <w:sz w:val="24"/>
          <w:szCs w:val="24"/>
        </w:rPr>
        <w:t xml:space="preserve">zdjęcie warstwy humusu, </w:t>
      </w:r>
      <w:r w:rsidR="00A36612" w:rsidRPr="00A53CBA">
        <w:rPr>
          <w:rFonts w:ascii="Times New Roman" w:hAnsi="Times New Roman" w:cs="Times New Roman"/>
          <w:sz w:val="24"/>
          <w:szCs w:val="24"/>
        </w:rPr>
        <w:t>rozbiórki elementów dróg</w:t>
      </w:r>
      <w:r w:rsidR="00CF7543" w:rsidRPr="00A53CBA">
        <w:rPr>
          <w:rFonts w:ascii="Times New Roman" w:hAnsi="Times New Roman" w:cs="Times New Roman"/>
          <w:sz w:val="24"/>
          <w:szCs w:val="24"/>
        </w:rPr>
        <w:t>,</w:t>
      </w:r>
    </w:p>
    <w:p w14:paraId="04F60373" w14:textId="53DA1C1D" w:rsidR="006D7D9B" w:rsidRPr="00A53CBA" w:rsidRDefault="006D7D9B" w:rsidP="00AC501E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odwodnienie korpusu drogowego</w:t>
      </w:r>
      <w:r w:rsidR="003A66F0" w:rsidRPr="00A53CBA">
        <w:rPr>
          <w:rFonts w:ascii="Times New Roman" w:hAnsi="Times New Roman" w:cs="Times New Roman"/>
          <w:sz w:val="24"/>
          <w:szCs w:val="24"/>
        </w:rPr>
        <w:t xml:space="preserve"> – regulację elementów urządzeń podziemnych, </w:t>
      </w:r>
    </w:p>
    <w:p w14:paraId="63AC233C" w14:textId="3043C473" w:rsidR="0002591C" w:rsidRPr="00A53CBA" w:rsidRDefault="0002591C" w:rsidP="00AC501E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podbudowy, w tym</w:t>
      </w:r>
      <w:r w:rsidR="003A66F0" w:rsidRPr="00A53CBA">
        <w:rPr>
          <w:rFonts w:ascii="Times New Roman" w:hAnsi="Times New Roman" w:cs="Times New Roman"/>
          <w:sz w:val="24"/>
          <w:szCs w:val="24"/>
        </w:rPr>
        <w:t>:</w:t>
      </w:r>
      <w:r w:rsidRPr="00A53CBA">
        <w:rPr>
          <w:rFonts w:ascii="Times New Roman" w:hAnsi="Times New Roman" w:cs="Times New Roman"/>
          <w:sz w:val="24"/>
          <w:szCs w:val="24"/>
        </w:rPr>
        <w:t xml:space="preserve"> korytowanie z profilowaniem i zagęszczeniem  podłoża, połączenie </w:t>
      </w:r>
      <w:r w:rsidR="00CF7543" w:rsidRPr="00A53CBA">
        <w:rPr>
          <w:rFonts w:ascii="Times New Roman" w:hAnsi="Times New Roman" w:cs="Times New Roman"/>
          <w:sz w:val="24"/>
          <w:szCs w:val="24"/>
        </w:rPr>
        <w:t>między warstwowe</w:t>
      </w:r>
      <w:r w:rsidRPr="00A53CBA">
        <w:rPr>
          <w:rFonts w:ascii="Times New Roman" w:hAnsi="Times New Roman" w:cs="Times New Roman"/>
          <w:sz w:val="24"/>
          <w:szCs w:val="24"/>
        </w:rPr>
        <w:t xml:space="preserve"> nawierzchni drogowej emulsją asfaltową, </w:t>
      </w:r>
      <w:r w:rsidR="003A66F0" w:rsidRPr="00A53CBA">
        <w:rPr>
          <w:rFonts w:ascii="Times New Roman" w:hAnsi="Times New Roman" w:cs="Times New Roman"/>
          <w:sz w:val="24"/>
          <w:szCs w:val="24"/>
        </w:rPr>
        <w:t xml:space="preserve">wykonanie podbudowy zasadniczej </w:t>
      </w:r>
      <w:r w:rsidRPr="00A53CBA">
        <w:rPr>
          <w:rFonts w:ascii="Times New Roman" w:hAnsi="Times New Roman" w:cs="Times New Roman"/>
          <w:sz w:val="24"/>
          <w:szCs w:val="24"/>
        </w:rPr>
        <w:t xml:space="preserve">z mieszanki kruszywa niezwiązanego, </w:t>
      </w:r>
      <w:r w:rsidR="003A66F0" w:rsidRPr="00A53CBA">
        <w:rPr>
          <w:rFonts w:ascii="Times New Roman" w:hAnsi="Times New Roman" w:cs="Times New Roman"/>
          <w:sz w:val="24"/>
          <w:szCs w:val="24"/>
        </w:rPr>
        <w:t xml:space="preserve">wykonanie </w:t>
      </w:r>
      <w:r w:rsidRPr="00A53CBA">
        <w:rPr>
          <w:rFonts w:ascii="Times New Roman" w:hAnsi="Times New Roman" w:cs="Times New Roman"/>
          <w:sz w:val="24"/>
          <w:szCs w:val="24"/>
        </w:rPr>
        <w:t>podbudow</w:t>
      </w:r>
      <w:r w:rsidR="003A66F0" w:rsidRPr="00A53CBA">
        <w:rPr>
          <w:rFonts w:ascii="Times New Roman" w:hAnsi="Times New Roman" w:cs="Times New Roman"/>
          <w:sz w:val="24"/>
          <w:szCs w:val="24"/>
        </w:rPr>
        <w:t>y</w:t>
      </w:r>
      <w:r w:rsidRPr="00A53CBA">
        <w:rPr>
          <w:rFonts w:ascii="Times New Roman" w:hAnsi="Times New Roman" w:cs="Times New Roman"/>
          <w:sz w:val="24"/>
          <w:szCs w:val="24"/>
        </w:rPr>
        <w:t xml:space="preserve"> z kruszywa stabilizowanego cementem</w:t>
      </w:r>
      <w:r w:rsidR="00CF7543" w:rsidRPr="00A53CBA">
        <w:rPr>
          <w:rFonts w:ascii="Times New Roman" w:hAnsi="Times New Roman" w:cs="Times New Roman"/>
          <w:sz w:val="24"/>
          <w:szCs w:val="24"/>
        </w:rPr>
        <w:t>,</w:t>
      </w:r>
      <w:r w:rsidRPr="00A53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9E86A8" w14:textId="32D42E32" w:rsidR="0002591C" w:rsidRPr="00A53CBA" w:rsidRDefault="0002591C" w:rsidP="00AC501E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wykonanie nawierzchni asfaltowej: warstwa ścieralna z betonu asfaltowego AC11S o gr. 4 cm, warstwa wiążąca z betonu asfaltowego AC16W o gr. 8 cm.</w:t>
      </w:r>
      <w:r w:rsidR="00CF7543" w:rsidRPr="00A53CBA">
        <w:rPr>
          <w:rFonts w:ascii="Times New Roman" w:hAnsi="Times New Roman" w:cs="Times New Roman"/>
          <w:sz w:val="24"/>
          <w:szCs w:val="24"/>
        </w:rPr>
        <w:t>,</w:t>
      </w:r>
    </w:p>
    <w:p w14:paraId="758DD930" w14:textId="10FCF368" w:rsidR="0002591C" w:rsidRPr="00A53CBA" w:rsidRDefault="0002591C" w:rsidP="00AC501E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umocnienie powierzchniowe skarp, rowów i ścieków</w:t>
      </w:r>
      <w:r w:rsidR="00CF7543" w:rsidRPr="00A53CBA">
        <w:rPr>
          <w:rFonts w:ascii="Times New Roman" w:hAnsi="Times New Roman" w:cs="Times New Roman"/>
          <w:sz w:val="24"/>
          <w:szCs w:val="24"/>
        </w:rPr>
        <w:t>,</w:t>
      </w:r>
    </w:p>
    <w:p w14:paraId="481D2310" w14:textId="53129BF2" w:rsidR="006D7D9B" w:rsidRPr="00A53CBA" w:rsidRDefault="006D7D9B" w:rsidP="00AC501E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- </w:t>
      </w:r>
      <w:r w:rsidR="0002591C" w:rsidRPr="00A53CBA">
        <w:rPr>
          <w:rFonts w:ascii="Times New Roman" w:hAnsi="Times New Roman" w:cs="Times New Roman"/>
          <w:sz w:val="24"/>
          <w:szCs w:val="24"/>
        </w:rPr>
        <w:t>wykonanie</w:t>
      </w:r>
      <w:r w:rsidRPr="00A53CBA">
        <w:rPr>
          <w:rFonts w:ascii="Times New Roman" w:hAnsi="Times New Roman" w:cs="Times New Roman"/>
          <w:sz w:val="24"/>
          <w:szCs w:val="24"/>
        </w:rPr>
        <w:t xml:space="preserve"> oznakowania poziomego i </w:t>
      </w:r>
      <w:r w:rsidR="0002591C" w:rsidRPr="00A53CBA">
        <w:rPr>
          <w:rFonts w:ascii="Times New Roman" w:hAnsi="Times New Roman" w:cs="Times New Roman"/>
          <w:sz w:val="24"/>
          <w:szCs w:val="24"/>
        </w:rPr>
        <w:t>pionowego</w:t>
      </w:r>
      <w:r w:rsidR="00CF7543" w:rsidRPr="00A53CBA">
        <w:rPr>
          <w:rFonts w:ascii="Times New Roman" w:hAnsi="Times New Roman" w:cs="Times New Roman"/>
          <w:sz w:val="24"/>
          <w:szCs w:val="24"/>
        </w:rPr>
        <w:t>,</w:t>
      </w:r>
    </w:p>
    <w:p w14:paraId="0E65F31D" w14:textId="0BF5717A" w:rsidR="0002591C" w:rsidRPr="00A53CBA" w:rsidRDefault="006D7D9B" w:rsidP="0002591C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wykonanie ogrodzenia przy posesjach przydrożnych</w:t>
      </w:r>
      <w:r w:rsidR="00CF7543" w:rsidRPr="00A53CBA">
        <w:rPr>
          <w:rFonts w:ascii="Times New Roman" w:hAnsi="Times New Roman" w:cs="Times New Roman"/>
          <w:sz w:val="24"/>
          <w:szCs w:val="24"/>
        </w:rPr>
        <w:t>,</w:t>
      </w:r>
    </w:p>
    <w:p w14:paraId="620EC3B1" w14:textId="620F11A3" w:rsidR="0002591C" w:rsidRPr="00A53CBA" w:rsidRDefault="0002591C" w:rsidP="00AC501E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wykonanie elementów ulic – ustawienie krawężników</w:t>
      </w:r>
      <w:r w:rsidR="003A66F0" w:rsidRPr="00A53CBA">
        <w:rPr>
          <w:rFonts w:ascii="Times New Roman" w:hAnsi="Times New Roman" w:cs="Times New Roman"/>
          <w:sz w:val="24"/>
          <w:szCs w:val="24"/>
        </w:rPr>
        <w:t>, obrzeży betonowych</w:t>
      </w:r>
      <w:r w:rsidRPr="00A53CBA">
        <w:rPr>
          <w:rFonts w:ascii="Times New Roman" w:hAnsi="Times New Roman" w:cs="Times New Roman"/>
          <w:sz w:val="24"/>
          <w:szCs w:val="24"/>
        </w:rPr>
        <w:t xml:space="preserve"> oraz wykonanie chodników z kostki brukowej betonowej o gr. 8 cm.</w:t>
      </w:r>
      <w:r w:rsidR="00CF7543" w:rsidRPr="00A53CBA">
        <w:rPr>
          <w:rFonts w:ascii="Times New Roman" w:hAnsi="Times New Roman" w:cs="Times New Roman"/>
          <w:sz w:val="24"/>
          <w:szCs w:val="24"/>
        </w:rPr>
        <w:t>,</w:t>
      </w:r>
    </w:p>
    <w:p w14:paraId="395D83BD" w14:textId="77247C85" w:rsidR="0002591C" w:rsidRPr="00A53CBA" w:rsidRDefault="0002591C" w:rsidP="00AC501E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nasadzenie 64 szt. drzew – gatunek lipa szerokolistna o wysokości 450-500 m.</w:t>
      </w:r>
      <w:r w:rsidR="00CF7543" w:rsidRPr="00A53CBA">
        <w:rPr>
          <w:rFonts w:ascii="Times New Roman" w:hAnsi="Times New Roman" w:cs="Times New Roman"/>
          <w:sz w:val="24"/>
          <w:szCs w:val="24"/>
        </w:rPr>
        <w:t>,</w:t>
      </w:r>
    </w:p>
    <w:p w14:paraId="46DC46A9" w14:textId="54A8BF96" w:rsidR="0002591C" w:rsidRPr="00A53CBA" w:rsidRDefault="0002591C" w:rsidP="00AC501E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wykonanie miejsc postojowych z kostki brukowej o gr. 8 cm</w:t>
      </w:r>
      <w:r w:rsidR="00CF7543" w:rsidRPr="00A53CBA">
        <w:rPr>
          <w:rFonts w:ascii="Times New Roman" w:hAnsi="Times New Roman" w:cs="Times New Roman"/>
          <w:sz w:val="24"/>
          <w:szCs w:val="24"/>
        </w:rPr>
        <w:t>,</w:t>
      </w:r>
    </w:p>
    <w:p w14:paraId="312B578E" w14:textId="3E2A7D43" w:rsidR="006D7D9B" w:rsidRPr="00A53CBA" w:rsidRDefault="006D7D9B" w:rsidP="00AC501E">
      <w:pPr>
        <w:pStyle w:val="Bezodstpw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- wykonanie zjazdów do posesji </w:t>
      </w:r>
      <w:r w:rsidR="0002591C" w:rsidRPr="00A53CBA">
        <w:rPr>
          <w:rFonts w:ascii="Times New Roman" w:hAnsi="Times New Roman" w:cs="Times New Roman"/>
          <w:sz w:val="24"/>
          <w:szCs w:val="24"/>
        </w:rPr>
        <w:t xml:space="preserve">i na drogi boczne </w:t>
      </w:r>
      <w:r w:rsidRPr="00A53CBA">
        <w:rPr>
          <w:rFonts w:ascii="Times New Roman" w:hAnsi="Times New Roman" w:cs="Times New Roman"/>
          <w:sz w:val="24"/>
          <w:szCs w:val="24"/>
        </w:rPr>
        <w:t xml:space="preserve">z kostki brukowej gr. 8 cm. </w:t>
      </w:r>
    </w:p>
    <w:p w14:paraId="289A3995" w14:textId="3096AABA" w:rsidR="00D122C5" w:rsidRPr="00A53CBA" w:rsidRDefault="00D122C5" w:rsidP="006031A1">
      <w:pPr>
        <w:pStyle w:val="Bezodstpw"/>
        <w:numPr>
          <w:ilvl w:val="1"/>
          <w:numId w:val="45"/>
        </w:numPr>
        <w:ind w:left="851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Branża elektryczna obejmuje swoim rodzajem m.in. </w:t>
      </w:r>
      <w:r w:rsidR="00FC10F9" w:rsidRPr="00A53CBA">
        <w:rPr>
          <w:rFonts w:ascii="Times New Roman" w:hAnsi="Times New Roman" w:cs="Times New Roman"/>
          <w:sz w:val="24"/>
          <w:szCs w:val="24"/>
        </w:rPr>
        <w:t>:</w:t>
      </w:r>
    </w:p>
    <w:p w14:paraId="19537022" w14:textId="44023E28" w:rsidR="00FC10F9" w:rsidRPr="00A53CBA" w:rsidRDefault="00FC10F9" w:rsidP="00FC10F9">
      <w:pPr>
        <w:pStyle w:val="Akapitzlist"/>
        <w:tabs>
          <w:tab w:val="num" w:pos="567"/>
        </w:tabs>
        <w:spacing w:after="0" w:line="240" w:lineRule="atLeast"/>
      </w:pPr>
      <w:r w:rsidRPr="00A53CBA">
        <w:t xml:space="preserve">- </w:t>
      </w:r>
      <w:r w:rsidR="00CF7543" w:rsidRPr="00A53CBA">
        <w:t>m</w:t>
      </w:r>
      <w:r w:rsidRPr="00A53CBA">
        <w:t>ontaż stalowych stożkowych słupów oświetleniowych o wys. 7-8</w:t>
      </w:r>
      <w:r w:rsidR="00CF7543" w:rsidRPr="00A53CBA">
        <w:t xml:space="preserve"> </w:t>
      </w:r>
      <w:r w:rsidRPr="00A53CBA">
        <w:t>m</w:t>
      </w:r>
      <w:r w:rsidR="00CF7543" w:rsidRPr="00A53CBA">
        <w:t>.,</w:t>
      </w:r>
    </w:p>
    <w:p w14:paraId="310179BB" w14:textId="25175E13" w:rsidR="00FC10F9" w:rsidRPr="00A53CBA" w:rsidRDefault="00FC10F9" w:rsidP="00FC10F9">
      <w:pPr>
        <w:pStyle w:val="Akapitzlist"/>
        <w:tabs>
          <w:tab w:val="num" w:pos="567"/>
        </w:tabs>
        <w:spacing w:after="0" w:line="240" w:lineRule="atLeast"/>
      </w:pPr>
      <w:r w:rsidRPr="00A53CBA">
        <w:t xml:space="preserve">- </w:t>
      </w:r>
      <w:r w:rsidR="00CF7543" w:rsidRPr="00A53CBA">
        <w:t>m</w:t>
      </w:r>
      <w:r w:rsidRPr="00A53CBA">
        <w:t>ontaż opraw oświetleniowych LED na projektowanych słupach</w:t>
      </w:r>
      <w:r w:rsidR="00CF7543" w:rsidRPr="00A53CBA">
        <w:t>,</w:t>
      </w:r>
    </w:p>
    <w:p w14:paraId="20A7C950" w14:textId="00780AA6" w:rsidR="00FC10F9" w:rsidRPr="00A53CBA" w:rsidRDefault="00FC10F9" w:rsidP="00FC10F9">
      <w:pPr>
        <w:pStyle w:val="Akapitzlist"/>
        <w:tabs>
          <w:tab w:val="num" w:pos="567"/>
        </w:tabs>
        <w:spacing w:after="0" w:line="240" w:lineRule="atLeast"/>
      </w:pPr>
      <w:r w:rsidRPr="00A53CBA">
        <w:t xml:space="preserve">- </w:t>
      </w:r>
      <w:r w:rsidR="00CF7543" w:rsidRPr="00A53CBA">
        <w:t>m</w:t>
      </w:r>
      <w:r w:rsidRPr="00A53CBA">
        <w:t>ontaż wysięgników na projektowanych słupach oświetleniowych</w:t>
      </w:r>
      <w:r w:rsidR="00CF7543" w:rsidRPr="00A53CBA">
        <w:t>,</w:t>
      </w:r>
    </w:p>
    <w:p w14:paraId="5FE2B563" w14:textId="16D07A69" w:rsidR="00FC10F9" w:rsidRPr="00A53CBA" w:rsidRDefault="00FC10F9" w:rsidP="00FC10F9">
      <w:pPr>
        <w:pStyle w:val="Akapitzlist"/>
        <w:tabs>
          <w:tab w:val="num" w:pos="567"/>
        </w:tabs>
        <w:spacing w:after="0" w:line="240" w:lineRule="atLeast"/>
      </w:pPr>
      <w:r w:rsidRPr="00A53CBA">
        <w:t xml:space="preserve">- </w:t>
      </w:r>
      <w:r w:rsidR="00CF7543" w:rsidRPr="00A53CBA">
        <w:t>d</w:t>
      </w:r>
      <w:r w:rsidRPr="00A53CBA">
        <w:t>emontaż sta</w:t>
      </w:r>
      <w:r w:rsidR="0002591C" w:rsidRPr="00A53CBA">
        <w:t>ł</w:t>
      </w:r>
      <w:r w:rsidRPr="00A53CBA">
        <w:t>ych słupów stalowych i opraw oświetleniowych (sodowych)</w:t>
      </w:r>
      <w:r w:rsidR="00CF7543" w:rsidRPr="00A53CBA">
        <w:t>,</w:t>
      </w:r>
    </w:p>
    <w:p w14:paraId="17558111" w14:textId="7721551E" w:rsidR="00FC10F9" w:rsidRPr="00A53CBA" w:rsidRDefault="00FC10F9" w:rsidP="00FC10F9">
      <w:pPr>
        <w:pStyle w:val="Akapitzlist"/>
        <w:tabs>
          <w:tab w:val="num" w:pos="567"/>
        </w:tabs>
        <w:spacing w:after="0" w:line="240" w:lineRule="atLeast"/>
      </w:pPr>
      <w:r w:rsidRPr="00A53CBA">
        <w:t xml:space="preserve">- </w:t>
      </w:r>
      <w:r w:rsidR="00CF7543" w:rsidRPr="00A53CBA">
        <w:t>b</w:t>
      </w:r>
      <w:r w:rsidRPr="00A53CBA">
        <w:t>udowę linii kablowej YAKXS  4x25 mm</w:t>
      </w:r>
      <w:r w:rsidRPr="00A53CBA">
        <w:rPr>
          <w:vertAlign w:val="superscript"/>
        </w:rPr>
        <w:t xml:space="preserve">2 </w:t>
      </w:r>
      <w:r w:rsidRPr="00A53CBA">
        <w:rPr>
          <w:lang w:eastAsia="pl-PL"/>
        </w:rPr>
        <w:t xml:space="preserve">0.6/1kV </w:t>
      </w:r>
      <w:r w:rsidRPr="00A53CBA">
        <w:t xml:space="preserve"> + </w:t>
      </w:r>
      <w:proofErr w:type="spellStart"/>
      <w:r w:rsidRPr="00A53CBA">
        <w:t>FeZn</w:t>
      </w:r>
      <w:proofErr w:type="spellEnd"/>
      <w:r w:rsidRPr="00A53CBA">
        <w:t xml:space="preserve"> 4x25</w:t>
      </w:r>
      <w:r w:rsidR="00CF7543" w:rsidRPr="00A53CBA">
        <w:t>,</w:t>
      </w:r>
    </w:p>
    <w:p w14:paraId="46452472" w14:textId="7602B303" w:rsidR="00FC10F9" w:rsidRPr="00A53CBA" w:rsidRDefault="00FC10F9" w:rsidP="00FC10F9">
      <w:pPr>
        <w:pStyle w:val="Akapitzlist"/>
        <w:tabs>
          <w:tab w:val="num" w:pos="851"/>
        </w:tabs>
        <w:spacing w:after="0" w:line="240" w:lineRule="atLeast"/>
      </w:pPr>
      <w:r w:rsidRPr="00A53CBA">
        <w:t xml:space="preserve">- </w:t>
      </w:r>
      <w:r w:rsidR="00CF7543" w:rsidRPr="00A53CBA">
        <w:t>u</w:t>
      </w:r>
      <w:r w:rsidRPr="00A53CBA">
        <w:t>łożenie rur osłonowych</w:t>
      </w:r>
      <w:r w:rsidR="00CF7543" w:rsidRPr="00A53CBA">
        <w:t>,</w:t>
      </w:r>
      <w:r w:rsidRPr="00A53CBA">
        <w:t xml:space="preserve"> </w:t>
      </w:r>
    </w:p>
    <w:p w14:paraId="6593F6E3" w14:textId="3F1FF38A" w:rsidR="00FC10F9" w:rsidRPr="00A53CBA" w:rsidRDefault="00FC10F9" w:rsidP="00FC10F9">
      <w:pPr>
        <w:pStyle w:val="Akapitzlist"/>
        <w:tabs>
          <w:tab w:val="num" w:pos="851"/>
        </w:tabs>
        <w:spacing w:after="0" w:line="240" w:lineRule="atLeast"/>
      </w:pPr>
      <w:r w:rsidRPr="00A53CBA">
        <w:t xml:space="preserve">- </w:t>
      </w:r>
      <w:r w:rsidR="00CF7543" w:rsidRPr="00A53CBA">
        <w:t>w</w:t>
      </w:r>
      <w:r w:rsidRPr="00A53CBA">
        <w:t>ykonanie przepustów pod drogami</w:t>
      </w:r>
      <w:r w:rsidR="00CF7543" w:rsidRPr="00A53CBA">
        <w:t>,</w:t>
      </w:r>
    </w:p>
    <w:p w14:paraId="78735B9F" w14:textId="42C7B4DF" w:rsidR="00FC10F9" w:rsidRPr="00A53CBA" w:rsidRDefault="00FC10F9" w:rsidP="00FC10F9">
      <w:pPr>
        <w:pStyle w:val="Akapitzlist"/>
        <w:tabs>
          <w:tab w:val="num" w:pos="851"/>
        </w:tabs>
        <w:spacing w:after="0" w:line="240" w:lineRule="atLeast"/>
      </w:pPr>
      <w:r w:rsidRPr="00A53CBA">
        <w:t xml:space="preserve">- </w:t>
      </w:r>
      <w:r w:rsidR="00CF7543" w:rsidRPr="00A53CBA">
        <w:t>d</w:t>
      </w:r>
      <w:r w:rsidRPr="00A53CBA">
        <w:t>emontaż opraw oświetleniowych na istniejących słupach betonowych (na sieci wspólnej 0,4kV)</w:t>
      </w:r>
      <w:r w:rsidR="00CF7543" w:rsidRPr="00A53CBA">
        <w:t>.</w:t>
      </w:r>
    </w:p>
    <w:p w14:paraId="663DCD84" w14:textId="33C81339" w:rsidR="00B158F3" w:rsidRPr="00A53CBA" w:rsidRDefault="00FC10F9" w:rsidP="00FC10F9">
      <w:pPr>
        <w:pStyle w:val="Bezodstpw"/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3) Branża sanitarna obejmuje swoim rodzajem m.in.:</w:t>
      </w:r>
    </w:p>
    <w:p w14:paraId="1D963751" w14:textId="5E249C7F" w:rsidR="00FC10F9" w:rsidRPr="00A53CBA" w:rsidRDefault="00FC10F9" w:rsidP="00FC10F9">
      <w:pPr>
        <w:pStyle w:val="Bezodstpw"/>
        <w:spacing w:line="24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- </w:t>
      </w:r>
      <w:r w:rsidR="00CF7543" w:rsidRPr="00A53CBA">
        <w:rPr>
          <w:rFonts w:ascii="Times New Roman" w:hAnsi="Times New Roman" w:cs="Times New Roman"/>
          <w:sz w:val="24"/>
          <w:szCs w:val="24"/>
        </w:rPr>
        <w:t>p</w:t>
      </w:r>
      <w:r w:rsidRPr="00A53CBA">
        <w:rPr>
          <w:rFonts w:ascii="Times New Roman" w:hAnsi="Times New Roman" w:cs="Times New Roman"/>
          <w:sz w:val="24"/>
          <w:szCs w:val="24"/>
        </w:rPr>
        <w:t xml:space="preserve">rzebudowę istniejących hydrantów oraz regulacja lub wymiana istniejących włazów, skrzynek i obudów </w:t>
      </w:r>
      <w:proofErr w:type="spellStart"/>
      <w:r w:rsidRPr="00A53CBA">
        <w:rPr>
          <w:rFonts w:ascii="Times New Roman" w:hAnsi="Times New Roman" w:cs="Times New Roman"/>
          <w:sz w:val="24"/>
          <w:szCs w:val="24"/>
        </w:rPr>
        <w:t>sztyc</w:t>
      </w:r>
      <w:proofErr w:type="spellEnd"/>
      <w:r w:rsidRPr="00A53CBA">
        <w:rPr>
          <w:rFonts w:ascii="Times New Roman" w:hAnsi="Times New Roman" w:cs="Times New Roman"/>
          <w:sz w:val="24"/>
          <w:szCs w:val="24"/>
        </w:rPr>
        <w:t xml:space="preserve"> zasuw</w:t>
      </w:r>
      <w:r w:rsidR="00CF7543" w:rsidRPr="00A53CBA">
        <w:rPr>
          <w:rFonts w:ascii="Times New Roman" w:hAnsi="Times New Roman" w:cs="Times New Roman"/>
          <w:sz w:val="24"/>
          <w:szCs w:val="24"/>
        </w:rPr>
        <w:t>,</w:t>
      </w:r>
    </w:p>
    <w:p w14:paraId="4D12249E" w14:textId="336E7A5B" w:rsidR="00FC10F9" w:rsidRPr="00A53CBA" w:rsidRDefault="00FC10F9" w:rsidP="00FC10F9">
      <w:pPr>
        <w:pStyle w:val="Default"/>
        <w:spacing w:line="240" w:lineRule="atLeast"/>
        <w:ind w:left="708"/>
        <w:jc w:val="both"/>
      </w:pPr>
      <w:r w:rsidRPr="00A53CBA">
        <w:t>- budowę zlewni nr 1 z wylotem do istniejącej sieci kanalizacji deszczowej w studni kdistn.1,</w:t>
      </w:r>
    </w:p>
    <w:p w14:paraId="3EB9B8F8" w14:textId="75F9C7C6" w:rsidR="00FC10F9" w:rsidRPr="00A53CBA" w:rsidRDefault="00FC10F9" w:rsidP="00FC10F9">
      <w:pPr>
        <w:pStyle w:val="Bezodstpw"/>
        <w:spacing w:line="240" w:lineRule="atLeast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budowę zlewni nr 2 z wylotem do o rowu otwartego,</w:t>
      </w:r>
    </w:p>
    <w:p w14:paraId="2595E9DF" w14:textId="3D948CD8" w:rsidR="00FC10F9" w:rsidRPr="00A53CBA" w:rsidRDefault="00FC10F9" w:rsidP="003A66F0">
      <w:pPr>
        <w:pStyle w:val="Bezodstpw"/>
        <w:spacing w:after="12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- wykonanie rowu otwartego</w:t>
      </w:r>
      <w:r w:rsidR="00CF7543" w:rsidRPr="00A53CBA">
        <w:rPr>
          <w:rFonts w:ascii="Times New Roman" w:hAnsi="Times New Roman" w:cs="Times New Roman"/>
          <w:sz w:val="24"/>
          <w:szCs w:val="24"/>
        </w:rPr>
        <w:t>.</w:t>
      </w:r>
      <w:r w:rsidRPr="00A53C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B56A03" w14:textId="41794EA1" w:rsidR="00FC10F9" w:rsidRPr="00A53CBA" w:rsidRDefault="00FC10F9" w:rsidP="003A66F0">
      <w:pPr>
        <w:pStyle w:val="Bezodstpw"/>
        <w:spacing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4) Branża </w:t>
      </w:r>
      <w:r w:rsidR="00AC501E" w:rsidRPr="00A53CBA">
        <w:rPr>
          <w:rFonts w:ascii="Times New Roman" w:hAnsi="Times New Roman" w:cs="Times New Roman"/>
          <w:sz w:val="24"/>
          <w:szCs w:val="24"/>
        </w:rPr>
        <w:t>teletechniczna</w:t>
      </w:r>
      <w:r w:rsidRPr="00A53CBA">
        <w:rPr>
          <w:rFonts w:ascii="Times New Roman" w:hAnsi="Times New Roman" w:cs="Times New Roman"/>
          <w:sz w:val="24"/>
          <w:szCs w:val="24"/>
        </w:rPr>
        <w:t xml:space="preserve"> obejmuje swoim rodzajem m.in.:</w:t>
      </w:r>
    </w:p>
    <w:p w14:paraId="5C8A1021" w14:textId="2382E095" w:rsidR="00AC501E" w:rsidRPr="00A53CBA" w:rsidRDefault="00AC501E" w:rsidP="0043387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− budowę kanalizacji teletechnicznej trzyotworowej z rur HDPE 110/6,3 – 11 m </w:t>
      </w:r>
      <w:r w:rsidR="00433874">
        <w:rPr>
          <w:rFonts w:ascii="Times New Roman" w:hAnsi="Times New Roman" w:cs="Times New Roman"/>
          <w:sz w:val="24"/>
          <w:szCs w:val="24"/>
        </w:rPr>
        <w:t xml:space="preserve"> </w:t>
      </w:r>
      <w:r w:rsidRPr="00A53CBA">
        <w:rPr>
          <w:rFonts w:ascii="Times New Roman" w:hAnsi="Times New Roman" w:cs="Times New Roman"/>
          <w:sz w:val="24"/>
          <w:szCs w:val="24"/>
        </w:rPr>
        <w:t xml:space="preserve">(0,033 </w:t>
      </w:r>
      <w:proofErr w:type="spellStart"/>
      <w:r w:rsidRPr="00A53CBA">
        <w:rPr>
          <w:rFonts w:ascii="Times New Roman" w:hAnsi="Times New Roman" w:cs="Times New Roman"/>
          <w:sz w:val="24"/>
          <w:szCs w:val="24"/>
        </w:rPr>
        <w:t>kmo</w:t>
      </w:r>
      <w:proofErr w:type="spellEnd"/>
      <w:r w:rsidRPr="00A53CBA">
        <w:rPr>
          <w:rFonts w:ascii="Times New Roman" w:hAnsi="Times New Roman" w:cs="Times New Roman"/>
          <w:sz w:val="24"/>
          <w:szCs w:val="24"/>
        </w:rPr>
        <w:t>),</w:t>
      </w:r>
    </w:p>
    <w:p w14:paraId="3799B18F" w14:textId="66CEC841" w:rsidR="00AC501E" w:rsidRPr="00A53CBA" w:rsidRDefault="00AC501E" w:rsidP="0043387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− budowę kanalizacji teletechnicznej jednootworowej z rur RPP 110/5,0 – 83 m (0,083 </w:t>
      </w:r>
      <w:proofErr w:type="spellStart"/>
      <w:r w:rsidRPr="00A53CBA">
        <w:rPr>
          <w:rFonts w:ascii="Times New Roman" w:hAnsi="Times New Roman" w:cs="Times New Roman"/>
          <w:sz w:val="24"/>
          <w:szCs w:val="24"/>
        </w:rPr>
        <w:t>kmo</w:t>
      </w:r>
      <w:proofErr w:type="spellEnd"/>
      <w:r w:rsidRPr="00A53CBA">
        <w:rPr>
          <w:rFonts w:ascii="Times New Roman" w:hAnsi="Times New Roman" w:cs="Times New Roman"/>
          <w:sz w:val="24"/>
          <w:szCs w:val="24"/>
        </w:rPr>
        <w:t>),</w:t>
      </w:r>
    </w:p>
    <w:p w14:paraId="1E3D802F" w14:textId="258A0A1D" w:rsidR="00AC501E" w:rsidRPr="00A53CBA" w:rsidRDefault="00AC501E" w:rsidP="003A66F0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− budowę kanalizacji teletechnicznej jednootworowej z rur HDPE 110/6,3</w:t>
      </w:r>
      <w:r w:rsidR="00CF7543" w:rsidRPr="00A53CBA">
        <w:rPr>
          <w:rFonts w:ascii="Times New Roman" w:hAnsi="Times New Roman" w:cs="Times New Roman"/>
          <w:sz w:val="24"/>
          <w:szCs w:val="24"/>
        </w:rPr>
        <w:t>-</w:t>
      </w:r>
      <w:r w:rsidRPr="00A53CBA">
        <w:rPr>
          <w:rFonts w:ascii="Times New Roman" w:hAnsi="Times New Roman" w:cs="Times New Roman"/>
          <w:sz w:val="24"/>
          <w:szCs w:val="24"/>
        </w:rPr>
        <w:t>21 m (0,021</w:t>
      </w:r>
      <w:r w:rsidR="00CF7543" w:rsidRPr="00A53C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543" w:rsidRPr="00A53CBA">
        <w:rPr>
          <w:rFonts w:ascii="Times New Roman" w:hAnsi="Times New Roman" w:cs="Times New Roman"/>
          <w:sz w:val="24"/>
          <w:szCs w:val="24"/>
        </w:rPr>
        <w:t>k</w:t>
      </w:r>
      <w:r w:rsidRPr="00A53CBA">
        <w:rPr>
          <w:rFonts w:ascii="Times New Roman" w:hAnsi="Times New Roman" w:cs="Times New Roman"/>
          <w:sz w:val="24"/>
          <w:szCs w:val="24"/>
        </w:rPr>
        <w:t>mo</w:t>
      </w:r>
      <w:proofErr w:type="spellEnd"/>
      <w:r w:rsidRPr="00A53CBA">
        <w:rPr>
          <w:rFonts w:ascii="Times New Roman" w:hAnsi="Times New Roman" w:cs="Times New Roman"/>
          <w:sz w:val="24"/>
          <w:szCs w:val="24"/>
        </w:rPr>
        <w:t>),</w:t>
      </w:r>
    </w:p>
    <w:p w14:paraId="386B5E9F" w14:textId="1BCB19F4" w:rsidR="00AC501E" w:rsidRPr="00A53CBA" w:rsidRDefault="00AC501E" w:rsidP="003A66F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− budowę studni SKR-1 – 4 szt.,</w:t>
      </w:r>
    </w:p>
    <w:p w14:paraId="0A19C18C" w14:textId="59AF767D" w:rsidR="00AC501E" w:rsidRPr="00A53CBA" w:rsidRDefault="00AC501E" w:rsidP="003A66F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− budowę studni SKR-2 – 1 szt.,</w:t>
      </w:r>
    </w:p>
    <w:p w14:paraId="1922CBCA" w14:textId="3B6172E0" w:rsidR="00AC501E" w:rsidRPr="00A53CBA" w:rsidRDefault="00AC501E" w:rsidP="003A66F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− budowę studni SK-2 – 1 szt.,</w:t>
      </w:r>
    </w:p>
    <w:p w14:paraId="66F0B323" w14:textId="77777777" w:rsidR="00AC501E" w:rsidRPr="00A53CBA" w:rsidRDefault="00AC501E" w:rsidP="003A66F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− demontaż kanalizacji teletechnicznej trzyotworowej – 12 m,</w:t>
      </w:r>
    </w:p>
    <w:p w14:paraId="3B152CBE" w14:textId="77777777" w:rsidR="00AC501E" w:rsidRPr="00A53CBA" w:rsidRDefault="00AC501E" w:rsidP="003A66F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− demontaż kanalizacji teletechnicznej jednootworowej – 106 m,</w:t>
      </w:r>
    </w:p>
    <w:p w14:paraId="3662457F" w14:textId="2480D092" w:rsidR="00AC501E" w:rsidRPr="00A53CBA" w:rsidRDefault="00AC501E" w:rsidP="003A66F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− demontaż studni SKR-1 – 4 szt.,</w:t>
      </w:r>
    </w:p>
    <w:p w14:paraId="7310F61F" w14:textId="7CCE38AB" w:rsidR="00AC501E" w:rsidRPr="00A53CBA" w:rsidRDefault="00AC501E" w:rsidP="003A66F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lastRenderedPageBreak/>
        <w:t>− demontaż studni SK-6 – 1 szt.,</w:t>
      </w:r>
    </w:p>
    <w:p w14:paraId="65CA5CC3" w14:textId="371DF12E" w:rsidR="00AC501E" w:rsidRPr="00A53CBA" w:rsidRDefault="00AC501E" w:rsidP="003A66F0">
      <w:pPr>
        <w:pStyle w:val="Bezodstpw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>− przebudowę sieci kablowej Orange Polska.</w:t>
      </w:r>
    </w:p>
    <w:p w14:paraId="067ACC5B" w14:textId="615F7624" w:rsidR="006031A1" w:rsidRPr="00A53CBA" w:rsidRDefault="00736001" w:rsidP="006031A1">
      <w:pPr>
        <w:pStyle w:val="Bezodstpw"/>
        <w:numPr>
          <w:ilvl w:val="0"/>
          <w:numId w:val="23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Przedmiotowe zadanie dofinansowane jest ze środków pochodzących </w:t>
      </w:r>
      <w:r w:rsidR="000521B2" w:rsidRPr="00A53CBA">
        <w:rPr>
          <w:rFonts w:ascii="Times New Roman" w:hAnsi="Times New Roman" w:cs="Times New Roman"/>
          <w:sz w:val="24"/>
          <w:szCs w:val="24"/>
        </w:rPr>
        <w:t xml:space="preserve">z Rządowego Funduszu Polski </w:t>
      </w:r>
      <w:r w:rsidR="00CF7543" w:rsidRPr="00A53CBA">
        <w:rPr>
          <w:rFonts w:ascii="Times New Roman" w:hAnsi="Times New Roman" w:cs="Times New Roman"/>
          <w:sz w:val="24"/>
          <w:szCs w:val="24"/>
        </w:rPr>
        <w:t>Ł</w:t>
      </w:r>
      <w:r w:rsidR="000521B2" w:rsidRPr="00A53CBA">
        <w:rPr>
          <w:rFonts w:ascii="Times New Roman" w:hAnsi="Times New Roman" w:cs="Times New Roman"/>
          <w:sz w:val="24"/>
          <w:szCs w:val="24"/>
        </w:rPr>
        <w:t>ad;</w:t>
      </w:r>
      <w:r w:rsidR="00CC55D8" w:rsidRPr="00A53CBA">
        <w:rPr>
          <w:rFonts w:ascii="Times New Roman" w:hAnsi="Times New Roman" w:cs="Times New Roman"/>
          <w:sz w:val="24"/>
          <w:szCs w:val="24"/>
        </w:rPr>
        <w:t xml:space="preserve"> </w:t>
      </w:r>
      <w:r w:rsidR="000521B2" w:rsidRPr="00A53CBA">
        <w:rPr>
          <w:rFonts w:ascii="Times New Roman" w:hAnsi="Times New Roman" w:cs="Times New Roman"/>
          <w:sz w:val="24"/>
          <w:szCs w:val="24"/>
        </w:rPr>
        <w:t>Program Inwestycji Strategicznych</w:t>
      </w:r>
      <w:r w:rsidR="00767F99" w:rsidRPr="00A53CBA">
        <w:rPr>
          <w:rFonts w:ascii="Times New Roman" w:hAnsi="Times New Roman" w:cs="Times New Roman"/>
          <w:sz w:val="24"/>
          <w:szCs w:val="24"/>
        </w:rPr>
        <w:t>.</w:t>
      </w:r>
    </w:p>
    <w:p w14:paraId="53C1A8F2" w14:textId="6F8ED8A1" w:rsidR="006031A1" w:rsidRPr="00A53CBA" w:rsidRDefault="00CC55D8" w:rsidP="006031A1">
      <w:pPr>
        <w:pStyle w:val="Bezodstpw"/>
        <w:numPr>
          <w:ilvl w:val="0"/>
          <w:numId w:val="23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Zadanie realizowane jest na podstawie dokumentacji projektowej, Szczegółowej Specyfikacji Technicznej Wykonania i Odbioru Robót </w:t>
      </w:r>
      <w:r w:rsidRPr="00A53CBA">
        <w:rPr>
          <w:rFonts w:ascii="Times New Roman" w:hAnsi="Times New Roman" w:cs="Times New Roman"/>
          <w:sz w:val="24"/>
          <w:szCs w:val="24"/>
        </w:rPr>
        <w:t xml:space="preserve">Budowlanych (zwanej dalej </w:t>
      </w:r>
      <w:proofErr w:type="spellStart"/>
      <w:r w:rsidRPr="00A53CBA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53CBA">
        <w:rPr>
          <w:rFonts w:ascii="Times New Roman" w:hAnsi="Times New Roman" w:cs="Times New Roman"/>
          <w:sz w:val="24"/>
          <w:szCs w:val="24"/>
        </w:rPr>
        <w:t>)</w:t>
      </w:r>
      <w:r w:rsidRPr="00A53CBA">
        <w:rPr>
          <w:rFonts w:ascii="Times New Roman" w:hAnsi="Times New Roman" w:cs="Times New Roman"/>
          <w:bCs/>
          <w:iCs/>
          <w:spacing w:val="4"/>
          <w:sz w:val="24"/>
          <w:szCs w:val="24"/>
        </w:rPr>
        <w:t>,</w:t>
      </w:r>
      <w:r w:rsidR="008D725E" w:rsidRPr="00A53CBA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pomocniczo w przedmiarach robót. Prace musza być wykonane zgodnie </w:t>
      </w:r>
      <w:r w:rsidR="00767F99" w:rsidRPr="00A53CBA">
        <w:rPr>
          <w:rFonts w:ascii="Times New Roman" w:hAnsi="Times New Roman" w:cs="Times New Roman"/>
          <w:bCs/>
          <w:iCs/>
          <w:spacing w:val="4"/>
          <w:sz w:val="24"/>
          <w:szCs w:val="24"/>
        </w:rPr>
        <w:br/>
      </w:r>
      <w:r w:rsidR="008D725E" w:rsidRPr="00A53CBA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z obowiązującymi przepisami i normami. </w:t>
      </w:r>
    </w:p>
    <w:p w14:paraId="5A74D364" w14:textId="77777777" w:rsidR="006031A1" w:rsidRPr="00A53CBA" w:rsidRDefault="00CC55D8" w:rsidP="006031A1">
      <w:pPr>
        <w:pStyle w:val="Bezodstpw"/>
        <w:numPr>
          <w:ilvl w:val="0"/>
          <w:numId w:val="23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Po stronie Wykonawcy leży zapewnienie dostawy mediów do celów związanych </w:t>
      </w:r>
      <w:r w:rsidRPr="00A53CBA">
        <w:rPr>
          <w:rFonts w:ascii="Times New Roman" w:hAnsi="Times New Roman" w:cs="Times New Roman"/>
          <w:sz w:val="24"/>
          <w:szCs w:val="24"/>
        </w:rPr>
        <w:br/>
        <w:t>z wykonywaniem robót budowlanych, jak również utylizacja elementów, które uległy rozbiórce.</w:t>
      </w:r>
    </w:p>
    <w:p w14:paraId="1982F76A" w14:textId="1E2A5424" w:rsidR="006031A1" w:rsidRPr="00A53CBA" w:rsidRDefault="00CC55D8" w:rsidP="006031A1">
      <w:pPr>
        <w:pStyle w:val="Bezodstpw"/>
        <w:numPr>
          <w:ilvl w:val="0"/>
          <w:numId w:val="23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Wykonawca jest zobowiązany również do wykonania wszelkich prac nie ujętych w SWZ oraz </w:t>
      </w:r>
      <w:proofErr w:type="spellStart"/>
      <w:r w:rsidRPr="00A53CBA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A53CBA">
        <w:rPr>
          <w:rFonts w:ascii="Times New Roman" w:hAnsi="Times New Roman" w:cs="Times New Roman"/>
          <w:sz w:val="24"/>
          <w:szCs w:val="24"/>
        </w:rPr>
        <w:t xml:space="preserve">, a bez których nie można wykonać zamówienia, w tym: wszelkie roboty przygotowawcze, porządkowe, wszelkie naprawy, zorganizowanie i utrzymanie zaplecza budowy, zaopatrzenie w wodę, energię elektryczną itp., dozorowanie budowy, sporządzenie planu BIOZ, ewentualne zajęcia i opłaty innych terenów wchodzących w proces inwestycyjny, zagospodarowanie i transport odpadów, transport materiałów z rozbiórki we wskazane przez Zamawiającego miejsce w odległości do </w:t>
      </w:r>
      <w:r w:rsidR="006031A1" w:rsidRPr="00A53CBA">
        <w:rPr>
          <w:rFonts w:ascii="Times New Roman" w:hAnsi="Times New Roman" w:cs="Times New Roman"/>
          <w:sz w:val="24"/>
          <w:szCs w:val="24"/>
        </w:rPr>
        <w:t>10</w:t>
      </w:r>
      <w:r w:rsidRPr="00A53CBA">
        <w:rPr>
          <w:rFonts w:ascii="Times New Roman" w:hAnsi="Times New Roman" w:cs="Times New Roman"/>
          <w:sz w:val="24"/>
          <w:szCs w:val="24"/>
        </w:rPr>
        <w:t xml:space="preserve"> km od miejsca prowadzenia robót (jeżeli dotyczy) oraz inne czynności niezbędne i konieczne do kompleksowego wykonania Przedmiotu Umowy. Roboty należy prowadzić z zachowaniem wszelkich warunków ostrożności i bezpieczeństwa, aby nie spowodować zagrożenia dla bezpieczeństwa ludzi </w:t>
      </w:r>
      <w:r w:rsidR="00767F99" w:rsidRPr="00A53CBA">
        <w:rPr>
          <w:rFonts w:ascii="Times New Roman" w:hAnsi="Times New Roman" w:cs="Times New Roman"/>
          <w:sz w:val="24"/>
          <w:szCs w:val="24"/>
        </w:rPr>
        <w:br/>
      </w:r>
      <w:r w:rsidRPr="00A53CBA">
        <w:rPr>
          <w:rFonts w:ascii="Times New Roman" w:hAnsi="Times New Roman" w:cs="Times New Roman"/>
          <w:sz w:val="24"/>
          <w:szCs w:val="24"/>
        </w:rPr>
        <w:t>i mienia zgodnie z wytycznymi zawartymi w Informacji Bezpieczeństwa i Ochrony Zdrowia na budowie zawartymi w dokumentacji projektowej.</w:t>
      </w:r>
    </w:p>
    <w:p w14:paraId="42AA83DA" w14:textId="58EAA59E" w:rsidR="00561F8A" w:rsidRPr="00A53CBA" w:rsidRDefault="00561F8A" w:rsidP="006031A1">
      <w:pPr>
        <w:pStyle w:val="Bezodstpw"/>
        <w:numPr>
          <w:ilvl w:val="0"/>
          <w:numId w:val="23"/>
        </w:numPr>
        <w:tabs>
          <w:tab w:val="left" w:pos="426"/>
        </w:tabs>
        <w:spacing w:after="120"/>
        <w:ind w:left="142" w:hanging="11"/>
        <w:jc w:val="both"/>
        <w:rPr>
          <w:rFonts w:ascii="Times New Roman" w:hAnsi="Times New Roman" w:cs="Times New Roman"/>
          <w:sz w:val="24"/>
          <w:szCs w:val="24"/>
        </w:rPr>
      </w:pPr>
      <w:r w:rsidRPr="00A53CBA">
        <w:rPr>
          <w:rFonts w:ascii="Times New Roman" w:hAnsi="Times New Roman" w:cs="Times New Roman"/>
          <w:sz w:val="24"/>
          <w:szCs w:val="24"/>
        </w:rPr>
        <w:t xml:space="preserve">Po zakończeniu robót Wykonawca zobowiązany jest przekazać dokumentacje powykonawczą </w:t>
      </w:r>
      <w:r w:rsidR="00B158F3" w:rsidRPr="00A53CBA">
        <w:rPr>
          <w:rFonts w:ascii="Times New Roman" w:hAnsi="Times New Roman" w:cs="Times New Roman"/>
          <w:sz w:val="24"/>
          <w:szCs w:val="24"/>
        </w:rPr>
        <w:t xml:space="preserve">oraz </w:t>
      </w:r>
      <w:r w:rsidRPr="00A53CBA">
        <w:rPr>
          <w:rFonts w:ascii="Times New Roman" w:hAnsi="Times New Roman" w:cs="Times New Roman"/>
          <w:sz w:val="24"/>
          <w:szCs w:val="24"/>
        </w:rPr>
        <w:t>uzyskać protokół odbioru od wszystkich zarządców dróg i gestorów sieci. Przedłożona dokumentacja ma być kompletna i umożliwiająca oddanie do użytkowania drogi zgodnie z przepisami  ustawy z dnia 7 lipca 1994</w:t>
      </w:r>
      <w:r w:rsidR="00767F99" w:rsidRPr="00A53CBA">
        <w:rPr>
          <w:rFonts w:ascii="Times New Roman" w:hAnsi="Times New Roman" w:cs="Times New Roman"/>
          <w:sz w:val="24"/>
          <w:szCs w:val="24"/>
        </w:rPr>
        <w:t xml:space="preserve"> </w:t>
      </w:r>
      <w:r w:rsidRPr="00A53CBA">
        <w:rPr>
          <w:rFonts w:ascii="Times New Roman" w:hAnsi="Times New Roman" w:cs="Times New Roman"/>
          <w:sz w:val="24"/>
          <w:szCs w:val="24"/>
        </w:rPr>
        <w:t xml:space="preserve">r. Prawo Budowlane. </w:t>
      </w:r>
    </w:p>
    <w:p w14:paraId="5F8411FB" w14:textId="168B9D34" w:rsidR="009F399D" w:rsidRPr="00A53CBA" w:rsidRDefault="009F399D" w:rsidP="00B158F3">
      <w:pPr>
        <w:pStyle w:val="Bezodstpw"/>
        <w:spacing w:after="12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9F399D" w:rsidRPr="00A53CBA" w:rsidSect="00032B7E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4EC99" w14:textId="77777777" w:rsidR="00046EB6" w:rsidRDefault="00046EB6">
      <w:r>
        <w:separator/>
      </w:r>
    </w:p>
  </w:endnote>
  <w:endnote w:type="continuationSeparator" w:id="0">
    <w:p w14:paraId="2B852D0D" w14:textId="77777777" w:rsidR="00046EB6" w:rsidRDefault="00046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9220" w14:textId="77777777" w:rsidR="00BE5DA7" w:rsidRPr="00032B7E" w:rsidRDefault="00542298" w:rsidP="006B1BCC">
    <w:pPr>
      <w:pStyle w:val="Stopka"/>
      <w:framePr w:wrap="auto" w:vAnchor="text" w:hAnchor="margin" w:xAlign="right" w:y="1"/>
      <w:rPr>
        <w:rStyle w:val="Numerstrony"/>
        <w:sz w:val="18"/>
        <w:szCs w:val="18"/>
      </w:rPr>
    </w:pPr>
    <w:r w:rsidRPr="00032B7E">
      <w:rPr>
        <w:rStyle w:val="Numerstrony"/>
        <w:sz w:val="18"/>
        <w:szCs w:val="18"/>
      </w:rPr>
      <w:fldChar w:fldCharType="begin"/>
    </w:r>
    <w:r w:rsidR="00BE5DA7" w:rsidRPr="00032B7E">
      <w:rPr>
        <w:rStyle w:val="Numerstrony"/>
        <w:sz w:val="18"/>
        <w:szCs w:val="18"/>
      </w:rPr>
      <w:instrText xml:space="preserve">PAGE  </w:instrText>
    </w:r>
    <w:r w:rsidRPr="00032B7E">
      <w:rPr>
        <w:rStyle w:val="Numerstrony"/>
        <w:sz w:val="18"/>
        <w:szCs w:val="18"/>
      </w:rPr>
      <w:fldChar w:fldCharType="separate"/>
    </w:r>
    <w:r w:rsidR="003B651D">
      <w:rPr>
        <w:rStyle w:val="Numerstrony"/>
        <w:noProof/>
        <w:sz w:val="18"/>
        <w:szCs w:val="18"/>
      </w:rPr>
      <w:t>2</w:t>
    </w:r>
    <w:r w:rsidRPr="00032B7E">
      <w:rPr>
        <w:rStyle w:val="Numerstrony"/>
        <w:sz w:val="18"/>
        <w:szCs w:val="18"/>
      </w:rPr>
      <w:fldChar w:fldCharType="end"/>
    </w:r>
  </w:p>
  <w:p w14:paraId="21868522" w14:textId="77777777" w:rsidR="00BE5DA7" w:rsidRDefault="00BE5DA7" w:rsidP="00032B7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4687B" w14:textId="77777777" w:rsidR="00046EB6" w:rsidRDefault="00046EB6">
      <w:r>
        <w:separator/>
      </w:r>
    </w:p>
  </w:footnote>
  <w:footnote w:type="continuationSeparator" w:id="0">
    <w:p w14:paraId="056BF098" w14:textId="77777777" w:rsidR="00046EB6" w:rsidRDefault="00046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66A0A" w14:textId="7CDB027E" w:rsidR="004F46DE" w:rsidRDefault="004F46DE">
    <w:pPr>
      <w:pStyle w:val="Nagwek"/>
    </w:pPr>
    <w:r>
      <w:rPr>
        <w:noProof/>
      </w:rPr>
      <w:drawing>
        <wp:inline distT="0" distB="0" distL="0" distR="0" wp14:anchorId="6D158460" wp14:editId="17C7ADEE">
          <wp:extent cx="5760720" cy="6565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65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D734685C"/>
    <w:name w:val="WW8Num1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none"/>
      <w:suff w:val="nothing"/>
      <w:lvlText w:val="4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5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b w:val="0"/>
        <w:color w:val="FF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6F4079"/>
    <w:multiLevelType w:val="hybridMultilevel"/>
    <w:tmpl w:val="7804B5E2"/>
    <w:lvl w:ilvl="0" w:tplc="4CEEA9DC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A140C1"/>
    <w:multiLevelType w:val="hybridMultilevel"/>
    <w:tmpl w:val="C92E996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7250EE"/>
    <w:multiLevelType w:val="hybridMultilevel"/>
    <w:tmpl w:val="16E2237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56E0EA6"/>
    <w:multiLevelType w:val="hybridMultilevel"/>
    <w:tmpl w:val="C7580340"/>
    <w:lvl w:ilvl="0" w:tplc="0DE20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</w:rPr>
    </w:lvl>
    <w:lvl w:ilvl="1" w:tplc="C65C4502">
      <w:start w:val="1"/>
      <w:numFmt w:val="decimal"/>
      <w:lvlText w:val="%2)"/>
      <w:lvlJc w:val="left"/>
      <w:pPr>
        <w:ind w:left="1440" w:hanging="360"/>
      </w:pPr>
      <w:rPr>
        <w:rFonts w:cs="Calibri"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454F0B"/>
    <w:multiLevelType w:val="hybridMultilevel"/>
    <w:tmpl w:val="48041C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B9DE0924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14249"/>
    <w:multiLevelType w:val="hybridMultilevel"/>
    <w:tmpl w:val="779036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50A98"/>
    <w:multiLevelType w:val="hybridMultilevel"/>
    <w:tmpl w:val="16984684"/>
    <w:lvl w:ilvl="0" w:tplc="04150011">
      <w:start w:val="1"/>
      <w:numFmt w:val="decimal"/>
      <w:lvlText w:val="%1)"/>
      <w:lvlJc w:val="left"/>
      <w:pPr>
        <w:ind w:left="437" w:hanging="360"/>
      </w:p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0F6B1CCF"/>
    <w:multiLevelType w:val="hybridMultilevel"/>
    <w:tmpl w:val="EF763A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23658BA"/>
    <w:multiLevelType w:val="hybridMultilevel"/>
    <w:tmpl w:val="7D8A9158"/>
    <w:lvl w:ilvl="0" w:tplc="7B26D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B9DE0924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87B7B"/>
    <w:multiLevelType w:val="hybridMultilevel"/>
    <w:tmpl w:val="E7DC9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055FC"/>
    <w:multiLevelType w:val="hybridMultilevel"/>
    <w:tmpl w:val="93444162"/>
    <w:lvl w:ilvl="0" w:tplc="73C49E1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6192C"/>
    <w:multiLevelType w:val="hybridMultilevel"/>
    <w:tmpl w:val="B02627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76525E"/>
    <w:multiLevelType w:val="hybridMultilevel"/>
    <w:tmpl w:val="DB54B8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EFAC526">
      <w:start w:val="1"/>
      <w:numFmt w:val="lowerLetter"/>
      <w:lvlText w:val="%3)"/>
      <w:lvlJc w:val="left"/>
      <w:pPr>
        <w:ind w:left="2685" w:hanging="705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A0A85"/>
    <w:multiLevelType w:val="hybridMultilevel"/>
    <w:tmpl w:val="A7DAED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A7962"/>
    <w:multiLevelType w:val="hybridMultilevel"/>
    <w:tmpl w:val="CA0CA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A510A"/>
    <w:multiLevelType w:val="hybridMultilevel"/>
    <w:tmpl w:val="9306E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D82C65A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Fira Sans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E6319"/>
    <w:multiLevelType w:val="hybridMultilevel"/>
    <w:tmpl w:val="F78EB3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46F57"/>
    <w:multiLevelType w:val="hybridMultilevel"/>
    <w:tmpl w:val="56B24644"/>
    <w:lvl w:ilvl="0" w:tplc="37EA80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7916702"/>
    <w:multiLevelType w:val="hybridMultilevel"/>
    <w:tmpl w:val="FCB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8C75D6"/>
    <w:multiLevelType w:val="hybridMultilevel"/>
    <w:tmpl w:val="3A2C0AAE"/>
    <w:lvl w:ilvl="0" w:tplc="1A0EE28A">
      <w:start w:val="1"/>
      <w:numFmt w:val="decimal"/>
      <w:lvlText w:val="%1."/>
      <w:lvlJc w:val="left"/>
      <w:pPr>
        <w:tabs>
          <w:tab w:val="num" w:pos="762"/>
        </w:tabs>
        <w:ind w:left="7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21" w15:restartNumberingAfterBreak="0">
    <w:nsid w:val="3A215105"/>
    <w:multiLevelType w:val="hybridMultilevel"/>
    <w:tmpl w:val="CADCE9FA"/>
    <w:lvl w:ilvl="0" w:tplc="04150017">
      <w:start w:val="1"/>
      <w:numFmt w:val="lowerLetter"/>
      <w:lvlText w:val="%1)"/>
      <w:lvlJc w:val="left"/>
      <w:pPr>
        <w:ind w:left="435" w:hanging="360"/>
      </w:p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3C2B7A11"/>
    <w:multiLevelType w:val="hybridMultilevel"/>
    <w:tmpl w:val="82DA5B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6E07F4"/>
    <w:multiLevelType w:val="hybridMultilevel"/>
    <w:tmpl w:val="155005A0"/>
    <w:lvl w:ilvl="0" w:tplc="C1E87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E55D7"/>
    <w:multiLevelType w:val="hybridMultilevel"/>
    <w:tmpl w:val="C7AC89D2"/>
    <w:lvl w:ilvl="0" w:tplc="04150011">
      <w:start w:val="1"/>
      <w:numFmt w:val="decimal"/>
      <w:lvlText w:val="%1)"/>
      <w:lvlJc w:val="left"/>
      <w:pPr>
        <w:ind w:left="437" w:hanging="360"/>
      </w:p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5" w15:restartNumberingAfterBreak="0">
    <w:nsid w:val="3F41640D"/>
    <w:multiLevelType w:val="hybridMultilevel"/>
    <w:tmpl w:val="0772FE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55B6B"/>
    <w:multiLevelType w:val="hybridMultilevel"/>
    <w:tmpl w:val="B882CD26"/>
    <w:lvl w:ilvl="0" w:tplc="04150011">
      <w:start w:val="1"/>
      <w:numFmt w:val="decimal"/>
      <w:lvlText w:val="%1)"/>
      <w:lvlJc w:val="left"/>
      <w:pPr>
        <w:ind w:left="437" w:hanging="360"/>
      </w:pPr>
    </w:lvl>
    <w:lvl w:ilvl="1" w:tplc="04150011">
      <w:start w:val="1"/>
      <w:numFmt w:val="decimal"/>
      <w:lvlText w:val="%2)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7" w15:restartNumberingAfterBreak="0">
    <w:nsid w:val="49C968C6"/>
    <w:multiLevelType w:val="hybridMultilevel"/>
    <w:tmpl w:val="F5C4F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972A724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BB1844"/>
    <w:multiLevelType w:val="hybridMultilevel"/>
    <w:tmpl w:val="61207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27486"/>
    <w:multiLevelType w:val="hybridMultilevel"/>
    <w:tmpl w:val="7D8A915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70F19"/>
    <w:multiLevelType w:val="hybridMultilevel"/>
    <w:tmpl w:val="E1F4E54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7E242A4"/>
    <w:multiLevelType w:val="hybridMultilevel"/>
    <w:tmpl w:val="C34E252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813217F"/>
    <w:multiLevelType w:val="hybridMultilevel"/>
    <w:tmpl w:val="C2B89E6A"/>
    <w:lvl w:ilvl="0" w:tplc="6A582214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5D3C1F65"/>
    <w:multiLevelType w:val="hybridMultilevel"/>
    <w:tmpl w:val="2144B9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4D805BD"/>
    <w:multiLevelType w:val="hybridMultilevel"/>
    <w:tmpl w:val="99467F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5147CE5"/>
    <w:multiLevelType w:val="hybridMultilevel"/>
    <w:tmpl w:val="7556CD7C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6" w15:restartNumberingAfterBreak="0">
    <w:nsid w:val="65C61B89"/>
    <w:multiLevelType w:val="hybridMultilevel"/>
    <w:tmpl w:val="C9BA5D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Fira Sans" w:eastAsia="Times New Roman" w:hAnsi="Fira Sans" w:cs="Fira Sans"/>
        <w:b w:val="0"/>
      </w:rPr>
    </w:lvl>
    <w:lvl w:ilvl="1" w:tplc="FFFFFFFF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F6813"/>
    <w:multiLevelType w:val="hybridMultilevel"/>
    <w:tmpl w:val="F020B34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6197138"/>
    <w:multiLevelType w:val="hybridMultilevel"/>
    <w:tmpl w:val="5DC01A7C"/>
    <w:lvl w:ilvl="0" w:tplc="04150017">
      <w:start w:val="1"/>
      <w:numFmt w:val="lowerLetter"/>
      <w:lvlText w:val="%1)"/>
      <w:lvlJc w:val="left"/>
      <w:pPr>
        <w:ind w:left="435" w:hanging="360"/>
      </w:p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7">
      <w:start w:val="1"/>
      <w:numFmt w:val="lowerLetter"/>
      <w:lvlText w:val="%3)"/>
      <w:lvlJc w:val="lef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9" w15:restartNumberingAfterBreak="0">
    <w:nsid w:val="76A02D05"/>
    <w:multiLevelType w:val="hybridMultilevel"/>
    <w:tmpl w:val="BF6AD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D13D2"/>
    <w:multiLevelType w:val="hybridMultilevel"/>
    <w:tmpl w:val="F3546B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98D23E08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B216C62"/>
    <w:multiLevelType w:val="hybridMultilevel"/>
    <w:tmpl w:val="56E2A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D56592"/>
    <w:multiLevelType w:val="hybridMultilevel"/>
    <w:tmpl w:val="D1C06CF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7DAC0C6F"/>
    <w:multiLevelType w:val="hybridMultilevel"/>
    <w:tmpl w:val="4CB4E756"/>
    <w:lvl w:ilvl="0" w:tplc="DF0EA33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38667FA">
      <w:start w:val="1"/>
      <w:numFmt w:val="none"/>
      <w:lvlText w:val="4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4828E44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ascii="Fira Sans" w:eastAsia="Times New Roman" w:hAnsi="Fira Sans" w:cs="Times New Roman" w:hint="default"/>
        <w:b w:val="0"/>
        <w:color w:val="auto"/>
      </w:rPr>
    </w:lvl>
    <w:lvl w:ilvl="3" w:tplc="6D48FE1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F0E7E6">
      <w:start w:val="5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color w:val="FF0000"/>
      </w:rPr>
    </w:lvl>
    <w:lvl w:ilvl="6" w:tplc="344C8E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7246153">
    <w:abstractNumId w:val="1"/>
  </w:num>
  <w:num w:numId="2" w16cid:durableId="1619986411">
    <w:abstractNumId w:val="41"/>
  </w:num>
  <w:num w:numId="3" w16cid:durableId="1709572295">
    <w:abstractNumId w:val="15"/>
  </w:num>
  <w:num w:numId="4" w16cid:durableId="1491599843">
    <w:abstractNumId w:val="6"/>
  </w:num>
  <w:num w:numId="5" w16cid:durableId="1620643671">
    <w:abstractNumId w:val="30"/>
  </w:num>
  <w:num w:numId="6" w16cid:durableId="1090927097">
    <w:abstractNumId w:val="17"/>
  </w:num>
  <w:num w:numId="7" w16cid:durableId="935789600">
    <w:abstractNumId w:val="40"/>
  </w:num>
  <w:num w:numId="8" w16cid:durableId="1067991486">
    <w:abstractNumId w:val="27"/>
  </w:num>
  <w:num w:numId="9" w16cid:durableId="1129324707">
    <w:abstractNumId w:val="22"/>
  </w:num>
  <w:num w:numId="10" w16cid:durableId="1853107480">
    <w:abstractNumId w:val="42"/>
  </w:num>
  <w:num w:numId="11" w16cid:durableId="65304248">
    <w:abstractNumId w:val="12"/>
  </w:num>
  <w:num w:numId="12" w16cid:durableId="1615166755">
    <w:abstractNumId w:val="37"/>
  </w:num>
  <w:num w:numId="13" w16cid:durableId="707998371">
    <w:abstractNumId w:val="25"/>
  </w:num>
  <w:num w:numId="14" w16cid:durableId="1839925039">
    <w:abstractNumId w:val="2"/>
  </w:num>
  <w:num w:numId="15" w16cid:durableId="285237015">
    <w:abstractNumId w:val="34"/>
  </w:num>
  <w:num w:numId="16" w16cid:durableId="800877282">
    <w:abstractNumId w:val="19"/>
  </w:num>
  <w:num w:numId="17" w16cid:durableId="229310787">
    <w:abstractNumId w:val="10"/>
  </w:num>
  <w:num w:numId="18" w16cid:durableId="505679873">
    <w:abstractNumId w:val="11"/>
  </w:num>
  <w:num w:numId="19" w16cid:durableId="1799370655">
    <w:abstractNumId w:val="3"/>
  </w:num>
  <w:num w:numId="20" w16cid:durableId="1597009320">
    <w:abstractNumId w:val="18"/>
  </w:num>
  <w:num w:numId="21" w16cid:durableId="1306277806">
    <w:abstractNumId w:val="39"/>
  </w:num>
  <w:num w:numId="22" w16cid:durableId="20568074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77357772">
    <w:abstractNumId w:val="9"/>
  </w:num>
  <w:num w:numId="24" w16cid:durableId="1319990691">
    <w:abstractNumId w:val="28"/>
  </w:num>
  <w:num w:numId="25" w16cid:durableId="77406290">
    <w:abstractNumId w:val="13"/>
  </w:num>
  <w:num w:numId="26" w16cid:durableId="1022053870">
    <w:abstractNumId w:val="31"/>
  </w:num>
  <w:num w:numId="27" w16cid:durableId="52049545">
    <w:abstractNumId w:val="16"/>
  </w:num>
  <w:num w:numId="28" w16cid:durableId="827863257">
    <w:abstractNumId w:val="7"/>
  </w:num>
  <w:num w:numId="29" w16cid:durableId="1447656247">
    <w:abstractNumId w:val="26"/>
  </w:num>
  <w:num w:numId="30" w16cid:durableId="1193885546">
    <w:abstractNumId w:val="21"/>
  </w:num>
  <w:num w:numId="31" w16cid:durableId="237862852">
    <w:abstractNumId w:val="38"/>
  </w:num>
  <w:num w:numId="32" w16cid:durableId="839277402">
    <w:abstractNumId w:val="14"/>
  </w:num>
  <w:num w:numId="33" w16cid:durableId="2146268961">
    <w:abstractNumId w:val="24"/>
  </w:num>
  <w:num w:numId="34" w16cid:durableId="548540233">
    <w:abstractNumId w:val="5"/>
  </w:num>
  <w:num w:numId="35" w16cid:durableId="852690011">
    <w:abstractNumId w:val="43"/>
  </w:num>
  <w:num w:numId="36" w16cid:durableId="379979228">
    <w:abstractNumId w:val="0"/>
  </w:num>
  <w:num w:numId="37" w16cid:durableId="1004742361">
    <w:abstractNumId w:val="20"/>
  </w:num>
  <w:num w:numId="38" w16cid:durableId="64572270">
    <w:abstractNumId w:val="35"/>
  </w:num>
  <w:num w:numId="39" w16cid:durableId="1508981005">
    <w:abstractNumId w:val="4"/>
  </w:num>
  <w:num w:numId="40" w16cid:durableId="455221690">
    <w:abstractNumId w:val="23"/>
  </w:num>
  <w:num w:numId="41" w16cid:durableId="800609374">
    <w:abstractNumId w:val="36"/>
  </w:num>
  <w:num w:numId="42" w16cid:durableId="478612588">
    <w:abstractNumId w:val="8"/>
  </w:num>
  <w:num w:numId="43" w16cid:durableId="330067034">
    <w:abstractNumId w:val="32"/>
  </w:num>
  <w:num w:numId="44" w16cid:durableId="774597192">
    <w:abstractNumId w:val="33"/>
  </w:num>
  <w:num w:numId="45" w16cid:durableId="1725907849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D6"/>
    <w:rsid w:val="00001151"/>
    <w:rsid w:val="000030B8"/>
    <w:rsid w:val="00007B3B"/>
    <w:rsid w:val="000155C5"/>
    <w:rsid w:val="000162B9"/>
    <w:rsid w:val="00017AC7"/>
    <w:rsid w:val="0002253C"/>
    <w:rsid w:val="0002591C"/>
    <w:rsid w:val="000309A8"/>
    <w:rsid w:val="00032B7E"/>
    <w:rsid w:val="00033FED"/>
    <w:rsid w:val="00046EB6"/>
    <w:rsid w:val="00047EA2"/>
    <w:rsid w:val="000521B2"/>
    <w:rsid w:val="000706AA"/>
    <w:rsid w:val="000833E8"/>
    <w:rsid w:val="000922E3"/>
    <w:rsid w:val="00092F1C"/>
    <w:rsid w:val="000A08B4"/>
    <w:rsid w:val="000E0AF6"/>
    <w:rsid w:val="000E1084"/>
    <w:rsid w:val="000E5D4C"/>
    <w:rsid w:val="000F1A49"/>
    <w:rsid w:val="000F381A"/>
    <w:rsid w:val="000F653E"/>
    <w:rsid w:val="001128EA"/>
    <w:rsid w:val="001269BE"/>
    <w:rsid w:val="00153833"/>
    <w:rsid w:val="00167237"/>
    <w:rsid w:val="0018120F"/>
    <w:rsid w:val="0018623E"/>
    <w:rsid w:val="001F2C2F"/>
    <w:rsid w:val="0020582A"/>
    <w:rsid w:val="00213574"/>
    <w:rsid w:val="00213622"/>
    <w:rsid w:val="002146F8"/>
    <w:rsid w:val="00233B0D"/>
    <w:rsid w:val="0023485E"/>
    <w:rsid w:val="00252BAC"/>
    <w:rsid w:val="00254B66"/>
    <w:rsid w:val="002567DB"/>
    <w:rsid w:val="002816FC"/>
    <w:rsid w:val="00291942"/>
    <w:rsid w:val="002A1E10"/>
    <w:rsid w:val="002A7501"/>
    <w:rsid w:val="002B5EED"/>
    <w:rsid w:val="002B63F3"/>
    <w:rsid w:val="002C2E29"/>
    <w:rsid w:val="002C476F"/>
    <w:rsid w:val="002C4A4A"/>
    <w:rsid w:val="002D3757"/>
    <w:rsid w:val="002F0F21"/>
    <w:rsid w:val="002F164E"/>
    <w:rsid w:val="003059A3"/>
    <w:rsid w:val="0030618E"/>
    <w:rsid w:val="0036127F"/>
    <w:rsid w:val="003706DF"/>
    <w:rsid w:val="0037738B"/>
    <w:rsid w:val="00384D83"/>
    <w:rsid w:val="00385D07"/>
    <w:rsid w:val="003A66F0"/>
    <w:rsid w:val="003B39D4"/>
    <w:rsid w:val="003B651D"/>
    <w:rsid w:val="003F01FA"/>
    <w:rsid w:val="003F5E88"/>
    <w:rsid w:val="004065C3"/>
    <w:rsid w:val="00406738"/>
    <w:rsid w:val="00411AEE"/>
    <w:rsid w:val="00423F8C"/>
    <w:rsid w:val="00433874"/>
    <w:rsid w:val="004477A4"/>
    <w:rsid w:val="0048178C"/>
    <w:rsid w:val="004C08EB"/>
    <w:rsid w:val="004E5CFA"/>
    <w:rsid w:val="004F328B"/>
    <w:rsid w:val="004F46DE"/>
    <w:rsid w:val="005079F7"/>
    <w:rsid w:val="0052010F"/>
    <w:rsid w:val="005239AD"/>
    <w:rsid w:val="00542298"/>
    <w:rsid w:val="00560804"/>
    <w:rsid w:val="00561F8A"/>
    <w:rsid w:val="00575517"/>
    <w:rsid w:val="00587B6C"/>
    <w:rsid w:val="005904A7"/>
    <w:rsid w:val="005A2C33"/>
    <w:rsid w:val="005A6728"/>
    <w:rsid w:val="005B40A3"/>
    <w:rsid w:val="005C2B75"/>
    <w:rsid w:val="005F6682"/>
    <w:rsid w:val="00602484"/>
    <w:rsid w:val="006031A1"/>
    <w:rsid w:val="006238AC"/>
    <w:rsid w:val="00655FE2"/>
    <w:rsid w:val="0067286F"/>
    <w:rsid w:val="006836C6"/>
    <w:rsid w:val="006860C0"/>
    <w:rsid w:val="006B1BCC"/>
    <w:rsid w:val="006B2AF5"/>
    <w:rsid w:val="006B619D"/>
    <w:rsid w:val="006C575F"/>
    <w:rsid w:val="006C749D"/>
    <w:rsid w:val="006D52DE"/>
    <w:rsid w:val="006D7CC5"/>
    <w:rsid w:val="006D7D9B"/>
    <w:rsid w:val="00700E9D"/>
    <w:rsid w:val="0072416B"/>
    <w:rsid w:val="007320A2"/>
    <w:rsid w:val="00732E7A"/>
    <w:rsid w:val="00736001"/>
    <w:rsid w:val="00755711"/>
    <w:rsid w:val="00767F99"/>
    <w:rsid w:val="0077491D"/>
    <w:rsid w:val="0078115D"/>
    <w:rsid w:val="00796C1A"/>
    <w:rsid w:val="007C3FE1"/>
    <w:rsid w:val="007F694A"/>
    <w:rsid w:val="00812FFC"/>
    <w:rsid w:val="00813F69"/>
    <w:rsid w:val="00834460"/>
    <w:rsid w:val="00834E0C"/>
    <w:rsid w:val="00851FBE"/>
    <w:rsid w:val="008709A3"/>
    <w:rsid w:val="0087543C"/>
    <w:rsid w:val="00884119"/>
    <w:rsid w:val="00884C57"/>
    <w:rsid w:val="00887D09"/>
    <w:rsid w:val="008A6A1E"/>
    <w:rsid w:val="008C1810"/>
    <w:rsid w:val="008C4B2D"/>
    <w:rsid w:val="008D0552"/>
    <w:rsid w:val="008D725E"/>
    <w:rsid w:val="008E0039"/>
    <w:rsid w:val="008F6237"/>
    <w:rsid w:val="00907432"/>
    <w:rsid w:val="00910820"/>
    <w:rsid w:val="00915130"/>
    <w:rsid w:val="009409CD"/>
    <w:rsid w:val="0094282B"/>
    <w:rsid w:val="009469B1"/>
    <w:rsid w:val="00960A79"/>
    <w:rsid w:val="009A3BD8"/>
    <w:rsid w:val="009A705F"/>
    <w:rsid w:val="009B6ABE"/>
    <w:rsid w:val="009C3040"/>
    <w:rsid w:val="009F399D"/>
    <w:rsid w:val="009F4FA6"/>
    <w:rsid w:val="00A10993"/>
    <w:rsid w:val="00A3267F"/>
    <w:rsid w:val="00A36612"/>
    <w:rsid w:val="00A457E2"/>
    <w:rsid w:val="00A53CBA"/>
    <w:rsid w:val="00A70EF8"/>
    <w:rsid w:val="00A72BC1"/>
    <w:rsid w:val="00A8144D"/>
    <w:rsid w:val="00AA594B"/>
    <w:rsid w:val="00AC501E"/>
    <w:rsid w:val="00AD32A8"/>
    <w:rsid w:val="00AE2185"/>
    <w:rsid w:val="00B025CD"/>
    <w:rsid w:val="00B072EC"/>
    <w:rsid w:val="00B14763"/>
    <w:rsid w:val="00B158F3"/>
    <w:rsid w:val="00B26124"/>
    <w:rsid w:val="00B42148"/>
    <w:rsid w:val="00B4477D"/>
    <w:rsid w:val="00B44B80"/>
    <w:rsid w:val="00B4624D"/>
    <w:rsid w:val="00B6620F"/>
    <w:rsid w:val="00B67752"/>
    <w:rsid w:val="00B7107A"/>
    <w:rsid w:val="00B91E35"/>
    <w:rsid w:val="00BD138E"/>
    <w:rsid w:val="00BD4B57"/>
    <w:rsid w:val="00BE257D"/>
    <w:rsid w:val="00BE5DA7"/>
    <w:rsid w:val="00C06962"/>
    <w:rsid w:val="00C11A69"/>
    <w:rsid w:val="00C24C78"/>
    <w:rsid w:val="00C52AD9"/>
    <w:rsid w:val="00C63236"/>
    <w:rsid w:val="00C6798A"/>
    <w:rsid w:val="00C7173E"/>
    <w:rsid w:val="00C82E43"/>
    <w:rsid w:val="00C902E9"/>
    <w:rsid w:val="00CA4EF1"/>
    <w:rsid w:val="00CC55D8"/>
    <w:rsid w:val="00CC7F22"/>
    <w:rsid w:val="00CE31DA"/>
    <w:rsid w:val="00CE7B6B"/>
    <w:rsid w:val="00CF251F"/>
    <w:rsid w:val="00CF28D6"/>
    <w:rsid w:val="00CF7543"/>
    <w:rsid w:val="00D07C76"/>
    <w:rsid w:val="00D122C5"/>
    <w:rsid w:val="00D14147"/>
    <w:rsid w:val="00D16792"/>
    <w:rsid w:val="00D2480A"/>
    <w:rsid w:val="00D26DBB"/>
    <w:rsid w:val="00D30B42"/>
    <w:rsid w:val="00D50AA3"/>
    <w:rsid w:val="00DD386F"/>
    <w:rsid w:val="00DE31E3"/>
    <w:rsid w:val="00DF07B6"/>
    <w:rsid w:val="00DF253E"/>
    <w:rsid w:val="00E0310D"/>
    <w:rsid w:val="00E04BC5"/>
    <w:rsid w:val="00E1207D"/>
    <w:rsid w:val="00E13039"/>
    <w:rsid w:val="00E17A3D"/>
    <w:rsid w:val="00E47B70"/>
    <w:rsid w:val="00E6156C"/>
    <w:rsid w:val="00E65E2A"/>
    <w:rsid w:val="00E87B89"/>
    <w:rsid w:val="00E92042"/>
    <w:rsid w:val="00E9305B"/>
    <w:rsid w:val="00EA10A7"/>
    <w:rsid w:val="00EA5411"/>
    <w:rsid w:val="00EB55F1"/>
    <w:rsid w:val="00EC62D6"/>
    <w:rsid w:val="00EC674B"/>
    <w:rsid w:val="00EE7AC4"/>
    <w:rsid w:val="00F02396"/>
    <w:rsid w:val="00F3207B"/>
    <w:rsid w:val="00F42D10"/>
    <w:rsid w:val="00F61E57"/>
    <w:rsid w:val="00FA76EA"/>
    <w:rsid w:val="00FB17E7"/>
    <w:rsid w:val="00FB1F3C"/>
    <w:rsid w:val="00FC0E9B"/>
    <w:rsid w:val="00FC10F9"/>
    <w:rsid w:val="00FC77D6"/>
    <w:rsid w:val="00FD0E73"/>
    <w:rsid w:val="00FD2865"/>
    <w:rsid w:val="00FD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E9926B"/>
  <w15:docId w15:val="{4C95AA7E-FC6F-45E5-804E-DAE9F3F9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942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normalny tekst"/>
    <w:basedOn w:val="Normalny"/>
    <w:link w:val="AkapitzlistZnak"/>
    <w:uiPriority w:val="34"/>
    <w:qFormat/>
    <w:rsid w:val="005B40A3"/>
    <w:pPr>
      <w:ind w:left="72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Bezodstpw">
    <w:name w:val="No Spacing"/>
    <w:qFormat/>
    <w:rsid w:val="00655FE2"/>
    <w:rPr>
      <w:rFonts w:ascii="Fira Sans" w:hAnsi="Fira Sans" w:cs="Fira Sans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55FE2"/>
    <w:pPr>
      <w:spacing w:after="12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655FE2"/>
    <w:rPr>
      <w:rFonts w:ascii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Preambuła Znak,L1 Znak,Numerowanie Znak,normalny tekst Znak"/>
    <w:link w:val="Akapitzlist"/>
    <w:uiPriority w:val="34"/>
    <w:locked/>
    <w:rsid w:val="00655FE2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Heading21">
    <w:name w:val="Heading 21"/>
    <w:basedOn w:val="Normalny"/>
    <w:uiPriority w:val="99"/>
    <w:rsid w:val="00655FE2"/>
    <w:pPr>
      <w:widowControl w:val="0"/>
      <w:autoSpaceDE w:val="0"/>
      <w:autoSpaceDN w:val="0"/>
      <w:spacing w:after="0" w:line="240" w:lineRule="auto"/>
      <w:ind w:left="256" w:hanging="603"/>
      <w:outlineLvl w:val="2"/>
    </w:pPr>
    <w:rPr>
      <w:rFonts w:ascii="Arial" w:hAnsi="Arial" w:cs="Arial"/>
      <w:b/>
      <w:bCs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32B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B39D4"/>
  </w:style>
  <w:style w:type="character" w:styleId="Numerstrony">
    <w:name w:val="page number"/>
    <w:basedOn w:val="Domylnaczcionkaakapitu"/>
    <w:uiPriority w:val="99"/>
    <w:rsid w:val="00032B7E"/>
  </w:style>
  <w:style w:type="paragraph" w:styleId="Nagwek">
    <w:name w:val="header"/>
    <w:basedOn w:val="Normalny"/>
    <w:link w:val="NagwekZnak"/>
    <w:uiPriority w:val="99"/>
    <w:rsid w:val="00032B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B39D4"/>
  </w:style>
  <w:style w:type="character" w:customStyle="1" w:styleId="ZnakZnak">
    <w:name w:val="Znak Znak"/>
    <w:uiPriority w:val="99"/>
    <w:rsid w:val="00F02396"/>
    <w:rPr>
      <w:sz w:val="24"/>
      <w:szCs w:val="24"/>
    </w:rPr>
  </w:style>
  <w:style w:type="character" w:styleId="Odwoaniedokomentarza">
    <w:name w:val="annotation reference"/>
    <w:uiPriority w:val="99"/>
    <w:semiHidden/>
    <w:rsid w:val="00C632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63236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632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632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6323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6323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63236"/>
    <w:rPr>
      <w:rFonts w:ascii="Tahoma" w:hAnsi="Tahoma" w:cs="Tahoma"/>
      <w:sz w:val="16"/>
      <w:szCs w:val="16"/>
    </w:rPr>
  </w:style>
  <w:style w:type="paragraph" w:customStyle="1" w:styleId="Nagwek21">
    <w:name w:val="Nagłówek 21"/>
    <w:basedOn w:val="Normalny"/>
    <w:uiPriority w:val="1"/>
    <w:qFormat/>
    <w:rsid w:val="00BD138E"/>
    <w:pPr>
      <w:widowControl w:val="0"/>
      <w:autoSpaceDE w:val="0"/>
      <w:autoSpaceDN w:val="0"/>
      <w:spacing w:after="0" w:line="240" w:lineRule="auto"/>
      <w:ind w:left="256" w:hanging="603"/>
      <w:outlineLvl w:val="2"/>
    </w:pPr>
    <w:rPr>
      <w:rFonts w:ascii="Arial" w:eastAsia="Arial" w:hAnsi="Arial" w:cs="Arial"/>
      <w:b/>
      <w:bCs/>
      <w:i/>
      <w:sz w:val="24"/>
      <w:szCs w:val="24"/>
      <w:lang w:bidi="pl-PL"/>
    </w:rPr>
  </w:style>
  <w:style w:type="character" w:customStyle="1" w:styleId="WW8Num2z1">
    <w:name w:val="WW8Num2z1"/>
    <w:rsid w:val="00017AC7"/>
    <w:rPr>
      <w:rFonts w:ascii="Bookman Old Style" w:hAnsi="Bookman Old Style" w:cs="Bookman Old Style"/>
    </w:rPr>
  </w:style>
  <w:style w:type="paragraph" w:customStyle="1" w:styleId="tm">
    <w:name w:val="tm"/>
    <w:basedOn w:val="Normalny"/>
    <w:uiPriority w:val="99"/>
    <w:rsid w:val="00017AC7"/>
    <w:pPr>
      <w:spacing w:after="0" w:line="240" w:lineRule="auto"/>
      <w:ind w:left="480" w:hanging="48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FC10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34B26-6EA3-47E4-93DF-A91727BF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1165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Birkenfeld-Ból</dc:creator>
  <cp:lastModifiedBy>UM13TK</cp:lastModifiedBy>
  <cp:revision>2</cp:revision>
  <cp:lastPrinted>2022-02-28T11:00:00Z</cp:lastPrinted>
  <dcterms:created xsi:type="dcterms:W3CDTF">2022-06-09T12:22:00Z</dcterms:created>
  <dcterms:modified xsi:type="dcterms:W3CDTF">2022-06-09T12:22:00Z</dcterms:modified>
</cp:coreProperties>
</file>